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A5D" w:rsidRDefault="00673A5D" w:rsidP="00673A5D">
      <w:pPr>
        <w:rPr>
          <w:sz w:val="24"/>
          <w:szCs w:val="24"/>
        </w:rPr>
      </w:pPr>
      <w:r w:rsidRPr="004C093A">
        <w:rPr>
          <w:sz w:val="24"/>
          <w:szCs w:val="24"/>
        </w:rPr>
        <w:t>Arkivsak-</w:t>
      </w:r>
      <w:proofErr w:type="spellStart"/>
      <w:r w:rsidRPr="004C093A">
        <w:rPr>
          <w:sz w:val="24"/>
          <w:szCs w:val="24"/>
        </w:rPr>
        <w:t>dok</w:t>
      </w:r>
      <w:proofErr w:type="spellEnd"/>
      <w:r w:rsidRPr="004C093A">
        <w:rPr>
          <w:sz w:val="24"/>
          <w:szCs w:val="24"/>
        </w:rPr>
        <w:t>.</w:t>
      </w:r>
      <w:r w:rsidRPr="004C093A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E7FA6">
        <w:rPr>
          <w:sz w:val="24"/>
          <w:szCs w:val="24"/>
        </w:rPr>
        <w:t>84 - 16</w:t>
      </w:r>
      <w:r w:rsidR="00DA3768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eastAsia="Times New Roman"/>
          <w:noProof/>
          <w:lang w:eastAsia="nb-NO"/>
        </w:rPr>
        <w:drawing>
          <wp:inline distT="0" distB="0" distL="0" distR="0" wp14:anchorId="23253784" wp14:editId="65CF8A5C">
            <wp:extent cx="1057275" cy="866775"/>
            <wp:effectExtent l="0" t="0" r="9525" b="9525"/>
            <wp:docPr id="2" name="Bilde 2" descr="cid:378529b0-c7b2-4dce-a8f3-df319b94f56e@sandnes.kommune.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378529b0-c7b2-4dce-a8f3-df319b94f56e@sandnes.kommune.no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3A5D" w:rsidRDefault="00673A5D" w:rsidP="00673A5D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Saksbehandler: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>Jarle Angelsen</w:t>
      </w:r>
    </w:p>
    <w:p w:rsidR="00673A5D" w:rsidRDefault="00673A5D" w:rsidP="00673A5D">
      <w:pPr>
        <w:rPr>
          <w:sz w:val="24"/>
          <w:szCs w:val="24"/>
        </w:rPr>
      </w:pPr>
    </w:p>
    <w:p w:rsidR="00673A5D" w:rsidRPr="004C093A" w:rsidRDefault="00673A5D" w:rsidP="00673A5D">
      <w:pPr>
        <w:rPr>
          <w:sz w:val="24"/>
          <w:szCs w:val="24"/>
        </w:rPr>
      </w:pPr>
      <w:r>
        <w:rPr>
          <w:sz w:val="24"/>
          <w:szCs w:val="24"/>
        </w:rPr>
        <w:t xml:space="preserve">Behandles </w:t>
      </w:r>
      <w:proofErr w:type="gramStart"/>
      <w:r>
        <w:rPr>
          <w:sz w:val="24"/>
          <w:szCs w:val="24"/>
        </w:rPr>
        <w:t>av: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Møtedato:</w:t>
      </w:r>
      <w:r>
        <w:rPr>
          <w:sz w:val="24"/>
          <w:szCs w:val="24"/>
        </w:rPr>
        <w:tab/>
      </w:r>
    </w:p>
    <w:p w:rsidR="00673A5D" w:rsidRDefault="00673A5D" w:rsidP="00673A5D">
      <w:pPr>
        <w:rPr>
          <w:sz w:val="24"/>
          <w:szCs w:val="24"/>
        </w:rPr>
      </w:pPr>
      <w:r>
        <w:rPr>
          <w:sz w:val="24"/>
          <w:szCs w:val="24"/>
        </w:rPr>
        <w:t>Sandnes Eiendomsselskap KF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C4390">
        <w:rPr>
          <w:sz w:val="24"/>
          <w:szCs w:val="24"/>
        </w:rPr>
        <w:t>28</w:t>
      </w:r>
      <w:r w:rsidR="001A2ECB">
        <w:rPr>
          <w:sz w:val="24"/>
          <w:szCs w:val="24"/>
        </w:rPr>
        <w:t>.06</w:t>
      </w:r>
      <w:r w:rsidR="00E84CB0">
        <w:rPr>
          <w:sz w:val="24"/>
          <w:szCs w:val="24"/>
        </w:rPr>
        <w:t>.2016</w:t>
      </w:r>
    </w:p>
    <w:p w:rsidR="00673A5D" w:rsidRDefault="00673A5D" w:rsidP="00673A5D">
      <w:pPr>
        <w:rPr>
          <w:b/>
          <w:sz w:val="28"/>
          <w:szCs w:val="28"/>
          <w:u w:val="single"/>
        </w:rPr>
      </w:pPr>
    </w:p>
    <w:p w:rsidR="00673A5D" w:rsidRPr="00425C04" w:rsidRDefault="00673A5D" w:rsidP="00673A5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Nytt rådhus, status pr</w:t>
      </w:r>
      <w:r w:rsidR="00B47C93"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</w:rPr>
        <w:t xml:space="preserve"> </w:t>
      </w:r>
      <w:r w:rsidR="00DC4390">
        <w:rPr>
          <w:b/>
          <w:sz w:val="28"/>
          <w:szCs w:val="28"/>
          <w:u w:val="single"/>
        </w:rPr>
        <w:t>mai</w:t>
      </w:r>
      <w:r w:rsidR="00E84CB0">
        <w:rPr>
          <w:b/>
          <w:sz w:val="28"/>
          <w:szCs w:val="28"/>
          <w:u w:val="single"/>
        </w:rPr>
        <w:t xml:space="preserve"> 2016</w:t>
      </w:r>
    </w:p>
    <w:p w:rsidR="00B77361" w:rsidRPr="003E6EB8" w:rsidRDefault="00B77361">
      <w:pPr>
        <w:rPr>
          <w:color w:val="000000" w:themeColor="text1"/>
        </w:rPr>
      </w:pPr>
    </w:p>
    <w:p w:rsidR="00B77361" w:rsidRPr="00B6228D" w:rsidRDefault="003E6EB8" w:rsidP="00B6228D">
      <w:pPr>
        <w:pStyle w:val="Default"/>
        <w:rPr>
          <w:b/>
          <w:bCs/>
          <w:sz w:val="28"/>
          <w:szCs w:val="28"/>
        </w:rPr>
      </w:pPr>
      <w:r w:rsidRPr="00B6228D">
        <w:rPr>
          <w:b/>
          <w:bCs/>
          <w:sz w:val="28"/>
          <w:szCs w:val="28"/>
        </w:rPr>
        <w:t>Bakgrunn:</w:t>
      </w:r>
    </w:p>
    <w:p w:rsidR="00B6228D" w:rsidRDefault="00B6228D" w:rsidP="00B6228D">
      <w:pPr>
        <w:pStyle w:val="Default"/>
      </w:pPr>
    </w:p>
    <w:p w:rsidR="00B6228D" w:rsidRDefault="00B6228D" w:rsidP="009F2B18">
      <w:pPr>
        <w:rPr>
          <w:b/>
          <w:bCs/>
          <w:sz w:val="28"/>
          <w:szCs w:val="28"/>
        </w:rPr>
      </w:pPr>
      <w:r>
        <w:t xml:space="preserve"> I denne saken legges frem status for «Nytt Rådhus» vedtatt gjennom økonomiplan og oppdrag gitt av rådmannen.</w:t>
      </w:r>
    </w:p>
    <w:p w:rsidR="00B77361" w:rsidRDefault="00B77361" w:rsidP="00B6228D">
      <w:pPr>
        <w:pStyle w:val="Default"/>
        <w:rPr>
          <w:b/>
          <w:bCs/>
          <w:sz w:val="28"/>
          <w:szCs w:val="28"/>
        </w:rPr>
      </w:pPr>
      <w:r w:rsidRPr="00B6228D">
        <w:rPr>
          <w:b/>
          <w:bCs/>
          <w:sz w:val="28"/>
          <w:szCs w:val="28"/>
        </w:rPr>
        <w:t>Status</w:t>
      </w:r>
      <w:r w:rsidR="00B6228D">
        <w:rPr>
          <w:b/>
          <w:bCs/>
          <w:sz w:val="28"/>
          <w:szCs w:val="28"/>
        </w:rPr>
        <w:t xml:space="preserve"> for «Nytt Rådhus»</w:t>
      </w:r>
      <w:r w:rsidRPr="00B6228D">
        <w:rPr>
          <w:b/>
          <w:bCs/>
          <w:sz w:val="28"/>
          <w:szCs w:val="28"/>
        </w:rPr>
        <w:t>:</w:t>
      </w:r>
    </w:p>
    <w:p w:rsidR="00B6228D" w:rsidRDefault="00B6228D" w:rsidP="00B6228D">
      <w:pPr>
        <w:pStyle w:val="Default"/>
        <w:rPr>
          <w:b/>
          <w:bCs/>
          <w:sz w:val="28"/>
          <w:szCs w:val="28"/>
        </w:rPr>
      </w:pPr>
    </w:p>
    <w:p w:rsidR="0080464E" w:rsidRPr="0080464E" w:rsidRDefault="0080464E" w:rsidP="0080464E">
      <w:pPr>
        <w:rPr>
          <w:b/>
          <w:color w:val="000000" w:themeColor="text1"/>
          <w:u w:val="single"/>
        </w:rPr>
      </w:pPr>
      <w:r w:rsidRPr="0080464E">
        <w:rPr>
          <w:b/>
          <w:color w:val="000000" w:themeColor="text1"/>
          <w:u w:val="single"/>
        </w:rPr>
        <w:t>Generelt</w:t>
      </w:r>
    </w:p>
    <w:p w:rsidR="0080464E" w:rsidRPr="00C5275F" w:rsidRDefault="0080464E" w:rsidP="00C5275F">
      <w:pPr>
        <w:pStyle w:val="Listeavsnitt"/>
        <w:numPr>
          <w:ilvl w:val="0"/>
          <w:numId w:val="8"/>
        </w:numPr>
        <w:spacing w:after="0"/>
        <w:rPr>
          <w:color w:val="000000" w:themeColor="text1"/>
        </w:rPr>
      </w:pPr>
      <w:proofErr w:type="gramStart"/>
      <w:r w:rsidRPr="00C5275F">
        <w:rPr>
          <w:color w:val="000000" w:themeColor="text1"/>
        </w:rPr>
        <w:t>Prosjekt</w:t>
      </w:r>
      <w:r w:rsidR="00AA53E8">
        <w:rPr>
          <w:color w:val="000000" w:themeColor="text1"/>
        </w:rPr>
        <w:t>:</w:t>
      </w:r>
      <w:r w:rsidR="00AA53E8">
        <w:rPr>
          <w:color w:val="000000" w:themeColor="text1"/>
        </w:rPr>
        <w:tab/>
      </w:r>
      <w:proofErr w:type="gramEnd"/>
      <w:r w:rsidRPr="00C5275F">
        <w:rPr>
          <w:color w:val="000000" w:themeColor="text1"/>
        </w:rPr>
        <w:tab/>
      </w:r>
      <w:r w:rsidRPr="00C5275F">
        <w:rPr>
          <w:color w:val="000000" w:themeColor="text1"/>
        </w:rPr>
        <w:tab/>
      </w:r>
      <w:r w:rsidRPr="00C5275F">
        <w:rPr>
          <w:color w:val="000000" w:themeColor="text1"/>
        </w:rPr>
        <w:tab/>
        <w:t>10001 Nytt rådhus</w:t>
      </w:r>
    </w:p>
    <w:p w:rsidR="0080464E" w:rsidRPr="00C5275F" w:rsidRDefault="0080464E" w:rsidP="00C5275F">
      <w:pPr>
        <w:pStyle w:val="Listeavsnitt"/>
        <w:numPr>
          <w:ilvl w:val="0"/>
          <w:numId w:val="8"/>
        </w:numPr>
        <w:spacing w:after="0"/>
        <w:rPr>
          <w:color w:val="000000" w:themeColor="text1"/>
        </w:rPr>
      </w:pPr>
      <w:r w:rsidRPr="00C5275F">
        <w:rPr>
          <w:color w:val="000000" w:themeColor="text1"/>
        </w:rPr>
        <w:t xml:space="preserve">Prosjektansvarlig: </w:t>
      </w:r>
      <w:r w:rsidR="00AA53E8">
        <w:rPr>
          <w:color w:val="000000" w:themeColor="text1"/>
        </w:rPr>
        <w:tab/>
      </w:r>
      <w:r w:rsidRPr="00C5275F">
        <w:rPr>
          <w:color w:val="000000" w:themeColor="text1"/>
        </w:rPr>
        <w:tab/>
      </w:r>
      <w:r w:rsidRPr="00C5275F">
        <w:rPr>
          <w:color w:val="000000" w:themeColor="text1"/>
        </w:rPr>
        <w:tab/>
        <w:t>Jarle Angelsen</w:t>
      </w:r>
    </w:p>
    <w:p w:rsidR="0080464E" w:rsidRPr="00C5275F" w:rsidRDefault="00AA53E8" w:rsidP="00C5275F">
      <w:pPr>
        <w:pStyle w:val="Listeavsnitt"/>
        <w:numPr>
          <w:ilvl w:val="0"/>
          <w:numId w:val="8"/>
        </w:numPr>
        <w:spacing w:after="0"/>
        <w:rPr>
          <w:color w:val="000000" w:themeColor="text1"/>
        </w:rPr>
      </w:pPr>
      <w:proofErr w:type="gramStart"/>
      <w:r>
        <w:rPr>
          <w:color w:val="000000" w:themeColor="text1"/>
        </w:rPr>
        <w:t>Prosjekt</w:t>
      </w:r>
      <w:r w:rsidR="00F45859">
        <w:rPr>
          <w:color w:val="000000" w:themeColor="text1"/>
        </w:rPr>
        <w:t>eringsleder:</w:t>
      </w:r>
      <w:r>
        <w:rPr>
          <w:color w:val="000000" w:themeColor="text1"/>
        </w:rPr>
        <w:tab/>
      </w:r>
      <w:proofErr w:type="gramEnd"/>
      <w:r w:rsidR="0080464E" w:rsidRPr="00C5275F">
        <w:rPr>
          <w:color w:val="000000" w:themeColor="text1"/>
        </w:rPr>
        <w:tab/>
      </w:r>
      <w:r w:rsidR="0080464E" w:rsidRPr="00C5275F">
        <w:rPr>
          <w:color w:val="000000" w:themeColor="text1"/>
        </w:rPr>
        <w:tab/>
        <w:t xml:space="preserve">Jon Aarrestad, </w:t>
      </w:r>
      <w:proofErr w:type="spellStart"/>
      <w:r w:rsidR="0080464E" w:rsidRPr="00C5275F">
        <w:rPr>
          <w:color w:val="000000" w:themeColor="text1"/>
        </w:rPr>
        <w:t>Epcon</w:t>
      </w:r>
      <w:proofErr w:type="spellEnd"/>
      <w:r w:rsidR="0080464E" w:rsidRPr="00C5275F">
        <w:rPr>
          <w:color w:val="000000" w:themeColor="text1"/>
        </w:rPr>
        <w:t xml:space="preserve"> AS </w:t>
      </w:r>
    </w:p>
    <w:p w:rsidR="0080464E" w:rsidRPr="00C5275F" w:rsidRDefault="00AA53E8" w:rsidP="00C5275F">
      <w:pPr>
        <w:pStyle w:val="Listeavsnitt"/>
        <w:numPr>
          <w:ilvl w:val="0"/>
          <w:numId w:val="8"/>
        </w:numPr>
        <w:spacing w:after="0"/>
        <w:rPr>
          <w:color w:val="000000" w:themeColor="text1"/>
        </w:rPr>
      </w:pPr>
      <w:proofErr w:type="gramStart"/>
      <w:r>
        <w:rPr>
          <w:color w:val="000000" w:themeColor="text1"/>
        </w:rPr>
        <w:t>Arbeidsomfang:</w:t>
      </w:r>
      <w:r>
        <w:rPr>
          <w:color w:val="000000" w:themeColor="text1"/>
        </w:rPr>
        <w:tab/>
      </w:r>
      <w:proofErr w:type="gramEnd"/>
      <w:r w:rsidR="0080464E" w:rsidRPr="00C5275F">
        <w:rPr>
          <w:color w:val="000000" w:themeColor="text1"/>
        </w:rPr>
        <w:t xml:space="preserve"> </w:t>
      </w:r>
      <w:r w:rsidR="0080464E" w:rsidRPr="00C5275F">
        <w:rPr>
          <w:color w:val="000000" w:themeColor="text1"/>
        </w:rPr>
        <w:tab/>
      </w:r>
      <w:r w:rsidR="0080464E" w:rsidRPr="00C5275F">
        <w:rPr>
          <w:color w:val="000000" w:themeColor="text1"/>
        </w:rPr>
        <w:tab/>
      </w:r>
      <w:r w:rsidR="005D134E">
        <w:rPr>
          <w:color w:val="000000" w:themeColor="text1"/>
        </w:rPr>
        <w:t>BRA 11 3</w:t>
      </w:r>
      <w:r w:rsidR="0080464E" w:rsidRPr="00C5275F">
        <w:rPr>
          <w:color w:val="000000" w:themeColor="text1"/>
        </w:rPr>
        <w:t xml:space="preserve">84 m2 </w:t>
      </w:r>
    </w:p>
    <w:p w:rsidR="0080464E" w:rsidRPr="00C5275F" w:rsidRDefault="0080464E" w:rsidP="00C5275F">
      <w:pPr>
        <w:pStyle w:val="Listeavsnitt"/>
        <w:numPr>
          <w:ilvl w:val="0"/>
          <w:numId w:val="8"/>
        </w:numPr>
        <w:spacing w:after="0"/>
        <w:rPr>
          <w:color w:val="000000" w:themeColor="text1"/>
        </w:rPr>
      </w:pPr>
      <w:proofErr w:type="gramStart"/>
      <w:r w:rsidRPr="00C5275F">
        <w:rPr>
          <w:color w:val="000000" w:themeColor="text1"/>
        </w:rPr>
        <w:t>Entrepriseform:</w:t>
      </w:r>
      <w:r w:rsidR="00AA53E8">
        <w:rPr>
          <w:color w:val="000000" w:themeColor="text1"/>
        </w:rPr>
        <w:tab/>
      </w:r>
      <w:proofErr w:type="gramEnd"/>
      <w:r w:rsidR="00725855">
        <w:rPr>
          <w:color w:val="000000" w:themeColor="text1"/>
        </w:rPr>
        <w:tab/>
      </w:r>
      <w:r w:rsidR="00725855">
        <w:rPr>
          <w:color w:val="000000" w:themeColor="text1"/>
        </w:rPr>
        <w:tab/>
      </w:r>
      <w:r w:rsidR="00E84CB0">
        <w:rPr>
          <w:color w:val="000000" w:themeColor="text1"/>
        </w:rPr>
        <w:t>Generalentreprise</w:t>
      </w:r>
    </w:p>
    <w:p w:rsidR="0080464E" w:rsidRPr="00C5275F" w:rsidRDefault="00AA53E8" w:rsidP="00C5275F">
      <w:pPr>
        <w:pStyle w:val="Listeavsnitt"/>
        <w:numPr>
          <w:ilvl w:val="0"/>
          <w:numId w:val="8"/>
        </w:numPr>
        <w:spacing w:after="0"/>
        <w:rPr>
          <w:color w:val="000000" w:themeColor="text1"/>
        </w:rPr>
      </w:pPr>
      <w:proofErr w:type="gramStart"/>
      <w:r>
        <w:rPr>
          <w:color w:val="000000" w:themeColor="text1"/>
        </w:rPr>
        <w:t>Reguleringsstatus:</w:t>
      </w:r>
      <w:r>
        <w:rPr>
          <w:color w:val="000000" w:themeColor="text1"/>
        </w:rPr>
        <w:tab/>
      </w:r>
      <w:proofErr w:type="gramEnd"/>
      <w:r w:rsidR="0080464E" w:rsidRPr="00C5275F">
        <w:rPr>
          <w:color w:val="000000" w:themeColor="text1"/>
        </w:rPr>
        <w:tab/>
      </w:r>
      <w:r w:rsidR="0080464E" w:rsidRPr="00C5275F">
        <w:rPr>
          <w:color w:val="000000" w:themeColor="text1"/>
        </w:rPr>
        <w:tab/>
      </w:r>
      <w:r w:rsidR="000B2FDB">
        <w:rPr>
          <w:color w:val="000000" w:themeColor="text1"/>
        </w:rPr>
        <w:t xml:space="preserve">2. </w:t>
      </w:r>
      <w:proofErr w:type="spellStart"/>
      <w:r w:rsidR="000B2FDB">
        <w:rPr>
          <w:color w:val="000000" w:themeColor="text1"/>
        </w:rPr>
        <w:t>gangsbehandling</w:t>
      </w:r>
      <w:proofErr w:type="spellEnd"/>
      <w:r w:rsidR="000B2FDB">
        <w:rPr>
          <w:color w:val="000000" w:themeColor="text1"/>
        </w:rPr>
        <w:t xml:space="preserve"> 31/8 2016</w:t>
      </w:r>
    </w:p>
    <w:p w:rsidR="0080464E" w:rsidRPr="00C5275F" w:rsidRDefault="00AA53E8" w:rsidP="001C3450">
      <w:pPr>
        <w:pStyle w:val="Listeavsnitt"/>
        <w:numPr>
          <w:ilvl w:val="0"/>
          <w:numId w:val="9"/>
        </w:numPr>
        <w:rPr>
          <w:color w:val="000000" w:themeColor="text1"/>
        </w:rPr>
      </w:pPr>
      <w:r>
        <w:rPr>
          <w:color w:val="000000" w:themeColor="text1"/>
        </w:rPr>
        <w:t xml:space="preserve">Godkjent </w:t>
      </w:r>
      <w:proofErr w:type="gramStart"/>
      <w:r>
        <w:rPr>
          <w:color w:val="000000" w:themeColor="text1"/>
        </w:rPr>
        <w:t>budsjett:</w:t>
      </w:r>
      <w:r>
        <w:rPr>
          <w:color w:val="000000" w:themeColor="text1"/>
        </w:rPr>
        <w:tab/>
      </w:r>
      <w:proofErr w:type="gramEnd"/>
      <w:r w:rsidR="0080464E" w:rsidRPr="00C5275F">
        <w:rPr>
          <w:color w:val="000000" w:themeColor="text1"/>
        </w:rPr>
        <w:t xml:space="preserve"> </w:t>
      </w:r>
      <w:r w:rsidR="0080464E" w:rsidRPr="00C5275F">
        <w:rPr>
          <w:color w:val="000000" w:themeColor="text1"/>
        </w:rPr>
        <w:tab/>
      </w:r>
      <w:r w:rsidR="0080464E" w:rsidRPr="00C5275F">
        <w:rPr>
          <w:color w:val="000000" w:themeColor="text1"/>
        </w:rPr>
        <w:tab/>
      </w:r>
      <w:r w:rsidR="00B74A5D">
        <w:rPr>
          <w:color w:val="000000" w:themeColor="text1"/>
        </w:rPr>
        <w:t>390 MNOK</w:t>
      </w:r>
      <w:r w:rsidR="00B47C93">
        <w:rPr>
          <w:color w:val="000000" w:themeColor="text1"/>
        </w:rPr>
        <w:t xml:space="preserve"> (K1 sak 16-16)</w:t>
      </w:r>
    </w:p>
    <w:p w:rsidR="00B6228D" w:rsidRPr="00B6228D" w:rsidRDefault="00B6228D" w:rsidP="00B6228D">
      <w:pPr>
        <w:rPr>
          <w:b/>
          <w:color w:val="000000" w:themeColor="text1"/>
          <w:u w:val="single"/>
        </w:rPr>
      </w:pPr>
      <w:r w:rsidRPr="00B6228D">
        <w:rPr>
          <w:b/>
          <w:color w:val="000000" w:themeColor="text1"/>
          <w:u w:val="single"/>
        </w:rPr>
        <w:t>Plan</w:t>
      </w:r>
    </w:p>
    <w:p w:rsidR="00725855" w:rsidRDefault="00725855" w:rsidP="00C5275F">
      <w:pPr>
        <w:pStyle w:val="Listeavsnitt"/>
        <w:numPr>
          <w:ilvl w:val="0"/>
          <w:numId w:val="7"/>
        </w:numPr>
        <w:spacing w:after="0"/>
        <w:rPr>
          <w:color w:val="000000" w:themeColor="text1"/>
        </w:rPr>
      </w:pPr>
      <w:r>
        <w:rPr>
          <w:color w:val="000000" w:themeColor="text1"/>
        </w:rPr>
        <w:t>Arkitektkonkurranse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jan 2015</w:t>
      </w:r>
      <w:r w:rsidR="004D2ECD">
        <w:rPr>
          <w:color w:val="000000" w:themeColor="text1"/>
        </w:rPr>
        <w:tab/>
        <w:t>Utført</w:t>
      </w:r>
    </w:p>
    <w:p w:rsidR="000C6F08" w:rsidRDefault="000C6F08" w:rsidP="00C5275F">
      <w:pPr>
        <w:pStyle w:val="Listeavsnitt"/>
        <w:numPr>
          <w:ilvl w:val="0"/>
          <w:numId w:val="7"/>
        </w:numPr>
        <w:spacing w:after="0"/>
        <w:rPr>
          <w:color w:val="000000" w:themeColor="text1"/>
        </w:rPr>
      </w:pPr>
      <w:r>
        <w:rPr>
          <w:color w:val="000000" w:themeColor="text1"/>
        </w:rPr>
        <w:t>Skisse</w:t>
      </w:r>
      <w:r w:rsidR="0083068D">
        <w:rPr>
          <w:color w:val="000000" w:themeColor="text1"/>
        </w:rPr>
        <w:t>prosjekt</w:t>
      </w:r>
      <w:r w:rsidR="0083068D">
        <w:rPr>
          <w:color w:val="000000" w:themeColor="text1"/>
        </w:rPr>
        <w:tab/>
      </w:r>
      <w:r w:rsidR="0083068D">
        <w:rPr>
          <w:color w:val="000000" w:themeColor="text1"/>
        </w:rPr>
        <w:tab/>
      </w:r>
      <w:r w:rsidR="0083068D">
        <w:rPr>
          <w:color w:val="000000" w:themeColor="text1"/>
        </w:rPr>
        <w:tab/>
      </w:r>
      <w:r w:rsidR="0083068D">
        <w:rPr>
          <w:color w:val="000000" w:themeColor="text1"/>
        </w:rPr>
        <w:tab/>
      </w:r>
      <w:proofErr w:type="spellStart"/>
      <w:r w:rsidR="0083068D">
        <w:rPr>
          <w:color w:val="000000" w:themeColor="text1"/>
        </w:rPr>
        <w:t>sep</w:t>
      </w:r>
      <w:proofErr w:type="spellEnd"/>
      <w:r>
        <w:rPr>
          <w:color w:val="000000" w:themeColor="text1"/>
        </w:rPr>
        <w:t xml:space="preserve"> 2015</w:t>
      </w:r>
      <w:r w:rsidR="004D2ECD">
        <w:rPr>
          <w:color w:val="000000" w:themeColor="text1"/>
        </w:rPr>
        <w:tab/>
      </w:r>
      <w:r w:rsidR="0083068D">
        <w:rPr>
          <w:color w:val="000000" w:themeColor="text1"/>
        </w:rPr>
        <w:t>Utført</w:t>
      </w:r>
    </w:p>
    <w:p w:rsidR="0083068D" w:rsidRDefault="0083068D" w:rsidP="0083068D">
      <w:pPr>
        <w:pStyle w:val="Listeavsnitt"/>
        <w:numPr>
          <w:ilvl w:val="0"/>
          <w:numId w:val="7"/>
        </w:numPr>
        <w:spacing w:after="0"/>
        <w:rPr>
          <w:color w:val="000000" w:themeColor="text1"/>
        </w:rPr>
      </w:pPr>
      <w:r>
        <w:rPr>
          <w:color w:val="000000" w:themeColor="text1"/>
        </w:rPr>
        <w:t>Forprosjekt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proofErr w:type="spellStart"/>
      <w:r>
        <w:rPr>
          <w:color w:val="000000" w:themeColor="text1"/>
        </w:rPr>
        <w:t>okt</w:t>
      </w:r>
      <w:proofErr w:type="spellEnd"/>
      <w:r>
        <w:rPr>
          <w:color w:val="000000" w:themeColor="text1"/>
        </w:rPr>
        <w:t xml:space="preserve"> 2015</w:t>
      </w:r>
      <w:r>
        <w:rPr>
          <w:color w:val="000000" w:themeColor="text1"/>
        </w:rPr>
        <w:tab/>
      </w:r>
      <w:r w:rsidR="003C5F8C">
        <w:rPr>
          <w:color w:val="000000" w:themeColor="text1"/>
        </w:rPr>
        <w:t>Utført</w:t>
      </w:r>
    </w:p>
    <w:p w:rsidR="003C5F8C" w:rsidRDefault="003C5F8C" w:rsidP="0083068D">
      <w:pPr>
        <w:pStyle w:val="Listeavsnitt"/>
        <w:numPr>
          <w:ilvl w:val="0"/>
          <w:numId w:val="7"/>
        </w:numPr>
        <w:spacing w:after="0"/>
        <w:rPr>
          <w:color w:val="000000" w:themeColor="text1"/>
        </w:rPr>
      </w:pPr>
      <w:r>
        <w:rPr>
          <w:color w:val="000000" w:themeColor="text1"/>
        </w:rPr>
        <w:t>Detaljprosjektering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proofErr w:type="spellStart"/>
      <w:r>
        <w:rPr>
          <w:color w:val="000000" w:themeColor="text1"/>
        </w:rPr>
        <w:t>mar</w:t>
      </w:r>
      <w:proofErr w:type="spellEnd"/>
      <w:r>
        <w:rPr>
          <w:color w:val="000000" w:themeColor="text1"/>
        </w:rPr>
        <w:t xml:space="preserve"> 2016</w:t>
      </w:r>
      <w:r>
        <w:rPr>
          <w:color w:val="000000" w:themeColor="text1"/>
        </w:rPr>
        <w:tab/>
        <w:t>pågår</w:t>
      </w:r>
    </w:p>
    <w:p w:rsidR="003C5F8C" w:rsidRPr="0083068D" w:rsidRDefault="003C5F8C" w:rsidP="0083068D">
      <w:pPr>
        <w:pStyle w:val="Listeavsnitt"/>
        <w:numPr>
          <w:ilvl w:val="0"/>
          <w:numId w:val="7"/>
        </w:numPr>
        <w:spacing w:after="0"/>
        <w:rPr>
          <w:color w:val="000000" w:themeColor="text1"/>
        </w:rPr>
      </w:pPr>
      <w:r>
        <w:rPr>
          <w:color w:val="000000" w:themeColor="text1"/>
        </w:rPr>
        <w:t>Anskaffelse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proofErr w:type="spellStart"/>
      <w:r>
        <w:rPr>
          <w:color w:val="000000" w:themeColor="text1"/>
        </w:rPr>
        <w:t>okt</w:t>
      </w:r>
      <w:proofErr w:type="spellEnd"/>
      <w:r>
        <w:rPr>
          <w:color w:val="000000" w:themeColor="text1"/>
        </w:rPr>
        <w:t xml:space="preserve"> 2016</w:t>
      </w:r>
    </w:p>
    <w:p w:rsidR="00725855" w:rsidRDefault="00725855" w:rsidP="00C5275F">
      <w:pPr>
        <w:pStyle w:val="Listeavsnitt"/>
        <w:numPr>
          <w:ilvl w:val="0"/>
          <w:numId w:val="7"/>
        </w:numPr>
        <w:spacing w:after="0"/>
        <w:rPr>
          <w:color w:val="000000" w:themeColor="text1"/>
        </w:rPr>
      </w:pPr>
      <w:r>
        <w:rPr>
          <w:color w:val="000000" w:themeColor="text1"/>
        </w:rPr>
        <w:t>Kontrakt hoved entreprenør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proofErr w:type="spellStart"/>
      <w:r w:rsidR="003C5F8C">
        <w:rPr>
          <w:color w:val="000000" w:themeColor="text1"/>
        </w:rPr>
        <w:t>feb</w:t>
      </w:r>
      <w:proofErr w:type="spellEnd"/>
      <w:r w:rsidR="003C5F8C">
        <w:rPr>
          <w:color w:val="000000" w:themeColor="text1"/>
        </w:rPr>
        <w:t xml:space="preserve"> 2017</w:t>
      </w:r>
    </w:p>
    <w:p w:rsidR="00B6228D" w:rsidRPr="00C5275F" w:rsidRDefault="0080464E" w:rsidP="00C5275F">
      <w:pPr>
        <w:pStyle w:val="Listeavsnitt"/>
        <w:numPr>
          <w:ilvl w:val="0"/>
          <w:numId w:val="7"/>
        </w:numPr>
        <w:spacing w:after="0"/>
        <w:rPr>
          <w:color w:val="000000" w:themeColor="text1"/>
        </w:rPr>
      </w:pPr>
      <w:r w:rsidRPr="00C5275F">
        <w:rPr>
          <w:color w:val="000000" w:themeColor="text1"/>
        </w:rPr>
        <w:t xml:space="preserve">Planlagt byggestart </w:t>
      </w:r>
      <w:r w:rsidR="00B6228D" w:rsidRPr="00C5275F">
        <w:rPr>
          <w:color w:val="000000" w:themeColor="text1"/>
        </w:rPr>
        <w:tab/>
      </w:r>
      <w:r w:rsidR="00B6228D" w:rsidRPr="00C5275F">
        <w:rPr>
          <w:color w:val="000000" w:themeColor="text1"/>
        </w:rPr>
        <w:tab/>
      </w:r>
      <w:r w:rsidR="00725855">
        <w:rPr>
          <w:color w:val="000000" w:themeColor="text1"/>
        </w:rPr>
        <w:tab/>
      </w:r>
      <w:proofErr w:type="spellStart"/>
      <w:r w:rsidR="003C5F8C">
        <w:rPr>
          <w:color w:val="000000" w:themeColor="text1"/>
        </w:rPr>
        <w:t>mar</w:t>
      </w:r>
      <w:proofErr w:type="spellEnd"/>
      <w:r w:rsidR="003C5F8C">
        <w:rPr>
          <w:color w:val="000000" w:themeColor="text1"/>
        </w:rPr>
        <w:t xml:space="preserve"> 2017</w:t>
      </w:r>
    </w:p>
    <w:p w:rsidR="0080464E" w:rsidRPr="00C5275F" w:rsidRDefault="0080464E" w:rsidP="00C5275F">
      <w:pPr>
        <w:pStyle w:val="Listeavsnitt"/>
        <w:numPr>
          <w:ilvl w:val="0"/>
          <w:numId w:val="7"/>
        </w:numPr>
        <w:spacing w:after="0"/>
        <w:rPr>
          <w:color w:val="000000" w:themeColor="text1"/>
        </w:rPr>
      </w:pPr>
      <w:r w:rsidRPr="00C5275F">
        <w:rPr>
          <w:color w:val="000000" w:themeColor="text1"/>
        </w:rPr>
        <w:t xml:space="preserve">Planlagt ferdigstillelsesdato; </w:t>
      </w:r>
      <w:r w:rsidRPr="00C5275F">
        <w:rPr>
          <w:color w:val="000000" w:themeColor="text1"/>
        </w:rPr>
        <w:tab/>
      </w:r>
      <w:r w:rsidR="00725855">
        <w:rPr>
          <w:color w:val="000000" w:themeColor="text1"/>
        </w:rPr>
        <w:tab/>
      </w:r>
      <w:proofErr w:type="spellStart"/>
      <w:r w:rsidR="003C5F8C">
        <w:rPr>
          <w:color w:val="000000" w:themeColor="text1"/>
        </w:rPr>
        <w:t>okt</w:t>
      </w:r>
      <w:proofErr w:type="spellEnd"/>
      <w:r w:rsidR="00A706C4">
        <w:rPr>
          <w:color w:val="000000" w:themeColor="text1"/>
        </w:rPr>
        <w:t xml:space="preserve"> 2018</w:t>
      </w:r>
    </w:p>
    <w:p w:rsidR="0080464E" w:rsidRPr="00C5275F" w:rsidRDefault="0080464E" w:rsidP="00C5275F">
      <w:pPr>
        <w:pStyle w:val="Listeavsnitt"/>
        <w:numPr>
          <w:ilvl w:val="0"/>
          <w:numId w:val="7"/>
        </w:numPr>
        <w:spacing w:after="0"/>
        <w:rPr>
          <w:color w:val="000000" w:themeColor="text1"/>
        </w:rPr>
      </w:pPr>
      <w:r w:rsidRPr="00C5275F">
        <w:rPr>
          <w:color w:val="000000" w:themeColor="text1"/>
        </w:rPr>
        <w:t>Forventet ferdigstillelses</w:t>
      </w:r>
      <w:r w:rsidR="00A706C4">
        <w:rPr>
          <w:color w:val="000000" w:themeColor="text1"/>
        </w:rPr>
        <w:t xml:space="preserve"> </w:t>
      </w:r>
      <w:proofErr w:type="gramStart"/>
      <w:r w:rsidR="00A706C4">
        <w:rPr>
          <w:color w:val="000000" w:themeColor="text1"/>
        </w:rPr>
        <w:t>dato;</w:t>
      </w:r>
      <w:r w:rsidR="00A706C4">
        <w:rPr>
          <w:color w:val="000000" w:themeColor="text1"/>
        </w:rPr>
        <w:tab/>
      </w:r>
      <w:proofErr w:type="gramEnd"/>
      <w:r w:rsidR="00A706C4">
        <w:rPr>
          <w:color w:val="000000" w:themeColor="text1"/>
        </w:rPr>
        <w:tab/>
      </w:r>
      <w:proofErr w:type="spellStart"/>
      <w:r w:rsidR="003C5F8C">
        <w:rPr>
          <w:color w:val="000000" w:themeColor="text1"/>
        </w:rPr>
        <w:t>okt</w:t>
      </w:r>
      <w:proofErr w:type="spellEnd"/>
      <w:r w:rsidRPr="00C5275F">
        <w:rPr>
          <w:color w:val="000000" w:themeColor="text1"/>
        </w:rPr>
        <w:t xml:space="preserve"> 2018.</w:t>
      </w:r>
    </w:p>
    <w:p w:rsidR="00B6228D" w:rsidRDefault="00B6228D" w:rsidP="0080464E">
      <w:pPr>
        <w:spacing w:after="0"/>
        <w:rPr>
          <w:color w:val="000000" w:themeColor="text1"/>
        </w:rPr>
      </w:pPr>
    </w:p>
    <w:p w:rsidR="00C5275F" w:rsidRDefault="00C5275F" w:rsidP="0080464E">
      <w:pPr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t>HMS</w:t>
      </w:r>
    </w:p>
    <w:p w:rsidR="00673A5D" w:rsidRPr="00E84CB0" w:rsidRDefault="00D76BDB" w:rsidP="001D084A">
      <w:pPr>
        <w:pStyle w:val="Listeavsnitt"/>
        <w:numPr>
          <w:ilvl w:val="0"/>
          <w:numId w:val="6"/>
        </w:numPr>
        <w:rPr>
          <w:b/>
          <w:color w:val="000000" w:themeColor="text1"/>
          <w:u w:val="single"/>
        </w:rPr>
      </w:pPr>
      <w:r w:rsidRPr="00E84CB0">
        <w:rPr>
          <w:color w:val="000000" w:themeColor="text1"/>
        </w:rPr>
        <w:t>Ingen</w:t>
      </w:r>
    </w:p>
    <w:p w:rsidR="00C5275F" w:rsidRDefault="00C5275F" w:rsidP="0080464E">
      <w:pPr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t>Risiko</w:t>
      </w:r>
    </w:p>
    <w:p w:rsidR="00C5275F" w:rsidRDefault="00B74A5D" w:rsidP="00C5275F">
      <w:pPr>
        <w:pStyle w:val="Listeavsnitt"/>
        <w:numPr>
          <w:ilvl w:val="0"/>
          <w:numId w:val="5"/>
        </w:numPr>
        <w:rPr>
          <w:color w:val="000000" w:themeColor="text1"/>
        </w:rPr>
      </w:pPr>
      <w:r>
        <w:rPr>
          <w:color w:val="000000" w:themeColor="text1"/>
        </w:rPr>
        <w:t>Setningsfare ved pe</w:t>
      </w:r>
      <w:r w:rsidR="00C5275F" w:rsidRPr="00C5275F">
        <w:rPr>
          <w:color w:val="000000" w:themeColor="text1"/>
        </w:rPr>
        <w:t>l</w:t>
      </w:r>
      <w:r>
        <w:rPr>
          <w:color w:val="000000" w:themeColor="text1"/>
        </w:rPr>
        <w:t>earbeid</w:t>
      </w:r>
    </w:p>
    <w:p w:rsidR="00AA53E8" w:rsidRDefault="00AA53E8" w:rsidP="00DB7AD3">
      <w:pPr>
        <w:pStyle w:val="Listeavsnitt"/>
        <w:numPr>
          <w:ilvl w:val="0"/>
          <w:numId w:val="5"/>
        </w:numPr>
        <w:rPr>
          <w:color w:val="000000" w:themeColor="text1"/>
        </w:rPr>
      </w:pPr>
      <w:r>
        <w:rPr>
          <w:color w:val="000000" w:themeColor="text1"/>
        </w:rPr>
        <w:t>Støy for naboeiendommer</w:t>
      </w:r>
      <w:r w:rsidR="00AD66B8">
        <w:rPr>
          <w:color w:val="000000" w:themeColor="text1"/>
        </w:rPr>
        <w:t xml:space="preserve"> </w:t>
      </w:r>
      <w:r w:rsidR="00DB7AD3" w:rsidRPr="00DB7AD3">
        <w:rPr>
          <w:color w:val="000000" w:themeColor="text1"/>
        </w:rPr>
        <w:t>under bygging</w:t>
      </w:r>
    </w:p>
    <w:p w:rsidR="0024674D" w:rsidRPr="007E7997" w:rsidRDefault="00B47C93" w:rsidP="007E7997">
      <w:pPr>
        <w:pStyle w:val="Listeavsnitt"/>
        <w:numPr>
          <w:ilvl w:val="0"/>
          <w:numId w:val="5"/>
        </w:numPr>
        <w:spacing w:after="0"/>
        <w:rPr>
          <w:color w:val="000000" w:themeColor="text1"/>
        </w:rPr>
      </w:pPr>
      <w:r>
        <w:rPr>
          <w:color w:val="000000" w:themeColor="text1"/>
        </w:rPr>
        <w:t xml:space="preserve">Sen flytting av </w:t>
      </w:r>
      <w:proofErr w:type="spellStart"/>
      <w:r>
        <w:rPr>
          <w:color w:val="000000" w:themeColor="text1"/>
        </w:rPr>
        <w:t>hoved</w:t>
      </w:r>
      <w:r w:rsidR="0024674D" w:rsidRPr="007E7997">
        <w:rPr>
          <w:color w:val="000000" w:themeColor="text1"/>
        </w:rPr>
        <w:t>kloakkledning</w:t>
      </w:r>
      <w:proofErr w:type="spellEnd"/>
      <w:r w:rsidR="0024674D" w:rsidRPr="007E7997">
        <w:rPr>
          <w:color w:val="000000" w:themeColor="text1"/>
        </w:rPr>
        <w:t xml:space="preserve"> under rådhustomten kan forsinke oppstart på byggeplass. </w:t>
      </w:r>
    </w:p>
    <w:p w:rsidR="006632D7" w:rsidRPr="00E45531" w:rsidRDefault="006632D7" w:rsidP="006632D7">
      <w:pPr>
        <w:spacing w:after="0"/>
        <w:ind w:left="708"/>
        <w:rPr>
          <w:i/>
          <w:color w:val="000000" w:themeColor="text1"/>
        </w:rPr>
      </w:pPr>
      <w:r w:rsidRPr="00E45531">
        <w:rPr>
          <w:i/>
          <w:color w:val="000000" w:themeColor="text1"/>
        </w:rPr>
        <w:t>Kompenserende tiltak</w:t>
      </w:r>
      <w:r w:rsidR="007E7997" w:rsidRPr="00E45531">
        <w:rPr>
          <w:i/>
          <w:color w:val="000000" w:themeColor="text1"/>
        </w:rPr>
        <w:t xml:space="preserve">: </w:t>
      </w:r>
      <w:r w:rsidRPr="00E45531">
        <w:rPr>
          <w:i/>
          <w:color w:val="000000" w:themeColor="text1"/>
        </w:rPr>
        <w:t xml:space="preserve">SIAS bekrefter at midlertidig tiltak </w:t>
      </w:r>
      <w:r w:rsidR="007A53C6" w:rsidRPr="00E45531">
        <w:rPr>
          <w:i/>
          <w:color w:val="000000" w:themeColor="text1"/>
        </w:rPr>
        <w:t>vil være</w:t>
      </w:r>
      <w:r w:rsidRPr="00E45531">
        <w:rPr>
          <w:i/>
          <w:color w:val="000000" w:themeColor="text1"/>
        </w:rPr>
        <w:t xml:space="preserve"> å grave opp Elvegaten </w:t>
      </w:r>
      <w:r w:rsidR="007A53C6" w:rsidRPr="00E45531">
        <w:rPr>
          <w:i/>
          <w:color w:val="000000" w:themeColor="text1"/>
        </w:rPr>
        <w:t>og deretter flytte</w:t>
      </w:r>
      <w:r w:rsidRPr="00E45531">
        <w:rPr>
          <w:i/>
          <w:color w:val="000000" w:themeColor="text1"/>
        </w:rPr>
        <w:t xml:space="preserve"> kloakkledning vekk fra tomt.</w:t>
      </w:r>
    </w:p>
    <w:p w:rsidR="009F2B18" w:rsidRPr="009F2B18" w:rsidRDefault="0083068D" w:rsidP="006632D7">
      <w:pPr>
        <w:pStyle w:val="Listeavsnitt"/>
        <w:numPr>
          <w:ilvl w:val="0"/>
          <w:numId w:val="12"/>
        </w:numPr>
        <w:spacing w:after="0"/>
        <w:rPr>
          <w:i/>
          <w:color w:val="000000" w:themeColor="text1"/>
        </w:rPr>
      </w:pPr>
      <w:r w:rsidRPr="006632D7">
        <w:rPr>
          <w:color w:val="000000" w:themeColor="text1"/>
        </w:rPr>
        <w:t xml:space="preserve">Manglende skjøte på tomt kan </w:t>
      </w:r>
      <w:r w:rsidR="00CC1032" w:rsidRPr="006632D7">
        <w:rPr>
          <w:color w:val="000000" w:themeColor="text1"/>
        </w:rPr>
        <w:t>forsinke fremdrift i prosjektet</w:t>
      </w:r>
      <w:r w:rsidR="003C5F8C">
        <w:rPr>
          <w:color w:val="000000" w:themeColor="text1"/>
        </w:rPr>
        <w:t xml:space="preserve">. </w:t>
      </w:r>
    </w:p>
    <w:p w:rsidR="0083068D" w:rsidRPr="003C5F8C" w:rsidRDefault="009F2B18" w:rsidP="009F2B18">
      <w:pPr>
        <w:pStyle w:val="Listeavsnitt"/>
        <w:spacing w:after="0"/>
        <w:rPr>
          <w:i/>
          <w:color w:val="000000" w:themeColor="text1"/>
        </w:rPr>
      </w:pPr>
      <w:r w:rsidRPr="009F2B18">
        <w:rPr>
          <w:i/>
          <w:color w:val="000000" w:themeColor="text1"/>
        </w:rPr>
        <w:t xml:space="preserve">Kompenserende tiltak: </w:t>
      </w:r>
      <w:r w:rsidR="003C5F8C" w:rsidRPr="003C5F8C">
        <w:rPr>
          <w:i/>
          <w:color w:val="000000" w:themeColor="text1"/>
        </w:rPr>
        <w:t xml:space="preserve">Statens vegvesen </w:t>
      </w:r>
      <w:r w:rsidR="007105C7">
        <w:rPr>
          <w:i/>
          <w:color w:val="000000" w:themeColor="text1"/>
        </w:rPr>
        <w:t>har akseptert å starte prosessen med overføring av eiendom</w:t>
      </w:r>
    </w:p>
    <w:p w:rsidR="005449EF" w:rsidRDefault="00CC1032" w:rsidP="005449EF">
      <w:pPr>
        <w:pStyle w:val="Listeavsnitt"/>
        <w:numPr>
          <w:ilvl w:val="0"/>
          <w:numId w:val="5"/>
        </w:numPr>
        <w:spacing w:after="0"/>
        <w:rPr>
          <w:color w:val="000000" w:themeColor="text1"/>
        </w:rPr>
      </w:pPr>
      <w:r w:rsidRPr="00CC1032">
        <w:rPr>
          <w:color w:val="000000" w:themeColor="text1"/>
        </w:rPr>
        <w:t>Havstigning over 2,1m kan gi oversvømmelse i teknisk rom.</w:t>
      </w:r>
    </w:p>
    <w:p w:rsidR="005449EF" w:rsidRDefault="005449EF" w:rsidP="005449EF">
      <w:pPr>
        <w:spacing w:after="0"/>
        <w:ind w:left="708"/>
        <w:rPr>
          <w:i/>
          <w:color w:val="000000" w:themeColor="text1"/>
        </w:rPr>
      </w:pPr>
      <w:r w:rsidRPr="00E45531">
        <w:rPr>
          <w:i/>
          <w:color w:val="000000" w:themeColor="text1"/>
        </w:rPr>
        <w:t xml:space="preserve">Kompenserende tiltak: </w:t>
      </w:r>
      <w:r w:rsidR="005C2F75" w:rsidRPr="00E45531">
        <w:rPr>
          <w:i/>
          <w:color w:val="000000" w:themeColor="text1"/>
        </w:rPr>
        <w:t>Installasjon av alarm ved vannstigning, heving av dør</w:t>
      </w:r>
      <w:r w:rsidR="00E45531">
        <w:rPr>
          <w:i/>
          <w:color w:val="000000" w:themeColor="text1"/>
        </w:rPr>
        <w:t xml:space="preserve">terskel </w:t>
      </w:r>
      <w:r w:rsidR="008C7E07">
        <w:rPr>
          <w:i/>
          <w:color w:val="000000" w:themeColor="text1"/>
        </w:rPr>
        <w:t xml:space="preserve">inn </w:t>
      </w:r>
      <w:r w:rsidR="00E45531">
        <w:rPr>
          <w:i/>
          <w:color w:val="000000" w:themeColor="text1"/>
        </w:rPr>
        <w:t>til teknisks</w:t>
      </w:r>
      <w:r w:rsidR="005C2F75" w:rsidRPr="00E45531">
        <w:rPr>
          <w:i/>
          <w:color w:val="000000" w:themeColor="text1"/>
        </w:rPr>
        <w:t xml:space="preserve"> rom samt </w:t>
      </w:r>
      <w:r w:rsidR="008C7E07">
        <w:rPr>
          <w:i/>
          <w:color w:val="000000" w:themeColor="text1"/>
        </w:rPr>
        <w:t>pumpeanlegg</w:t>
      </w:r>
      <w:r w:rsidR="005C2F75" w:rsidRPr="00E45531">
        <w:rPr>
          <w:i/>
          <w:color w:val="000000" w:themeColor="text1"/>
        </w:rPr>
        <w:t>.</w:t>
      </w:r>
    </w:p>
    <w:p w:rsidR="007105C7" w:rsidRPr="007105C7" w:rsidRDefault="007105C7" w:rsidP="007105C7">
      <w:pPr>
        <w:pStyle w:val="Listeavsnitt"/>
        <w:numPr>
          <w:ilvl w:val="0"/>
          <w:numId w:val="5"/>
        </w:numPr>
        <w:spacing w:after="0"/>
        <w:rPr>
          <w:color w:val="000000" w:themeColor="text1"/>
        </w:rPr>
      </w:pPr>
      <w:r>
        <w:rPr>
          <w:color w:val="000000" w:themeColor="text1"/>
        </w:rPr>
        <w:t xml:space="preserve">2. </w:t>
      </w:r>
      <w:proofErr w:type="spellStart"/>
      <w:r>
        <w:rPr>
          <w:color w:val="000000" w:themeColor="text1"/>
        </w:rPr>
        <w:t>gangsbehandling</w:t>
      </w:r>
      <w:proofErr w:type="spellEnd"/>
      <w:r>
        <w:rPr>
          <w:color w:val="000000" w:themeColor="text1"/>
        </w:rPr>
        <w:t xml:space="preserve"> av reguleringsplan er forskjøvet fra juni til august 2016. Forsinket plangodkjenning kan</w:t>
      </w:r>
      <w:r w:rsidR="000A0556">
        <w:rPr>
          <w:color w:val="000000" w:themeColor="text1"/>
        </w:rPr>
        <w:t xml:space="preserve"> få negativ</w:t>
      </w:r>
      <w:r>
        <w:rPr>
          <w:color w:val="000000" w:themeColor="text1"/>
        </w:rPr>
        <w:t xml:space="preserve"> </w:t>
      </w:r>
      <w:r w:rsidR="00234B36">
        <w:rPr>
          <w:color w:val="000000" w:themeColor="text1"/>
        </w:rPr>
        <w:t xml:space="preserve">påvirkning </w:t>
      </w:r>
      <w:r w:rsidR="000A0556">
        <w:rPr>
          <w:color w:val="000000" w:themeColor="text1"/>
        </w:rPr>
        <w:t xml:space="preserve">av </w:t>
      </w:r>
      <w:r w:rsidR="00234B36">
        <w:rPr>
          <w:color w:val="000000" w:themeColor="text1"/>
        </w:rPr>
        <w:t>dato for</w:t>
      </w:r>
      <w:r>
        <w:rPr>
          <w:color w:val="000000" w:themeColor="text1"/>
        </w:rPr>
        <w:t xml:space="preserve"> anskaffelse 21.10.2016</w:t>
      </w:r>
      <w:r w:rsidR="00234B36">
        <w:rPr>
          <w:color w:val="000000" w:themeColor="text1"/>
        </w:rPr>
        <w:t>.</w:t>
      </w:r>
    </w:p>
    <w:p w:rsidR="00CC1032" w:rsidRPr="00CC1032" w:rsidRDefault="00CC1032" w:rsidP="00CC1032">
      <w:pPr>
        <w:spacing w:after="0"/>
        <w:rPr>
          <w:color w:val="FF0000"/>
        </w:rPr>
      </w:pPr>
    </w:p>
    <w:p w:rsidR="00E42BF9" w:rsidRPr="00DB1D3D" w:rsidRDefault="00E42BF9" w:rsidP="00E42BF9">
      <w:pPr>
        <w:rPr>
          <w:b/>
          <w:color w:val="000000" w:themeColor="text1"/>
          <w:u w:val="single"/>
        </w:rPr>
      </w:pPr>
      <w:r w:rsidRPr="00DB1D3D">
        <w:rPr>
          <w:b/>
          <w:color w:val="000000" w:themeColor="text1"/>
          <w:u w:val="single"/>
        </w:rPr>
        <w:t>Pågående aktiviteter</w:t>
      </w:r>
    </w:p>
    <w:p w:rsidR="00FA6374" w:rsidRDefault="002957CD" w:rsidP="001221E8">
      <w:pPr>
        <w:pStyle w:val="Listeavsnitt"/>
        <w:numPr>
          <w:ilvl w:val="0"/>
          <w:numId w:val="9"/>
        </w:numPr>
        <w:rPr>
          <w:color w:val="000000" w:themeColor="text1"/>
        </w:rPr>
      </w:pPr>
      <w:r>
        <w:rPr>
          <w:color w:val="000000" w:themeColor="text1"/>
        </w:rPr>
        <w:t>Detaljprosjekteringen er i sluttfase. Beskrivelse av underlag starter i august.</w:t>
      </w:r>
    </w:p>
    <w:p w:rsidR="00E81DD3" w:rsidRDefault="001221E8" w:rsidP="001221E8">
      <w:pPr>
        <w:pStyle w:val="Listeavsnitt"/>
        <w:numPr>
          <w:ilvl w:val="0"/>
          <w:numId w:val="9"/>
        </w:numPr>
        <w:rPr>
          <w:color w:val="000000" w:themeColor="text1"/>
        </w:rPr>
      </w:pPr>
      <w:r>
        <w:rPr>
          <w:color w:val="000000" w:themeColor="text1"/>
        </w:rPr>
        <w:t xml:space="preserve">Avklaringsmøte med Byplan </w:t>
      </w:r>
      <w:r w:rsidR="00817DF2">
        <w:rPr>
          <w:color w:val="000000" w:themeColor="text1"/>
        </w:rPr>
        <w:t xml:space="preserve">og forslag til situasjonsplan med bilfri </w:t>
      </w:r>
      <w:proofErr w:type="spellStart"/>
      <w:r w:rsidR="00817DF2">
        <w:rPr>
          <w:color w:val="000000" w:themeColor="text1"/>
        </w:rPr>
        <w:t>Elvegate</w:t>
      </w:r>
      <w:proofErr w:type="spellEnd"/>
      <w:r w:rsidR="00817DF2">
        <w:rPr>
          <w:color w:val="000000" w:themeColor="text1"/>
        </w:rPr>
        <w:t>. Enighet om at prosjektet leverer detaljert situasjonsplan</w:t>
      </w:r>
      <w:r w:rsidR="00E46DCB">
        <w:rPr>
          <w:color w:val="000000" w:themeColor="text1"/>
        </w:rPr>
        <w:t xml:space="preserve"> </w:t>
      </w:r>
      <w:r w:rsidR="00817DF2">
        <w:rPr>
          <w:color w:val="000000" w:themeColor="text1"/>
        </w:rPr>
        <w:t xml:space="preserve">for planområdet vist i detaljregulering </w:t>
      </w:r>
      <w:r w:rsidR="00E46DCB">
        <w:rPr>
          <w:color w:val="000000" w:themeColor="text1"/>
        </w:rPr>
        <w:t xml:space="preserve">uavhengig </w:t>
      </w:r>
      <w:r w:rsidR="00FA6374">
        <w:rPr>
          <w:color w:val="000000" w:themeColor="text1"/>
        </w:rPr>
        <w:t xml:space="preserve">av </w:t>
      </w:r>
      <w:r w:rsidR="00E46DCB">
        <w:rPr>
          <w:color w:val="000000" w:themeColor="text1"/>
        </w:rPr>
        <w:t>planer om bilfri</w:t>
      </w:r>
      <w:r w:rsidR="00817DF2">
        <w:rPr>
          <w:color w:val="000000" w:themeColor="text1"/>
        </w:rPr>
        <w:t xml:space="preserve"> </w:t>
      </w:r>
      <w:proofErr w:type="spellStart"/>
      <w:r w:rsidR="00817DF2">
        <w:rPr>
          <w:color w:val="000000" w:themeColor="text1"/>
        </w:rPr>
        <w:t>Elvegate</w:t>
      </w:r>
      <w:proofErr w:type="spellEnd"/>
      <w:r w:rsidR="00E46DCB">
        <w:rPr>
          <w:color w:val="000000" w:themeColor="text1"/>
        </w:rPr>
        <w:t>.</w:t>
      </w:r>
    </w:p>
    <w:p w:rsidR="00C75BE7" w:rsidRDefault="00C75BE7" w:rsidP="000B0C13">
      <w:pPr>
        <w:pStyle w:val="Listeavsnitt"/>
        <w:numPr>
          <w:ilvl w:val="0"/>
          <w:numId w:val="9"/>
        </w:numPr>
        <w:rPr>
          <w:color w:val="000000" w:themeColor="text1"/>
        </w:rPr>
      </w:pPr>
      <w:r w:rsidRPr="00C75BE7">
        <w:rPr>
          <w:color w:val="000000" w:themeColor="text1"/>
        </w:rPr>
        <w:t xml:space="preserve">Prosjektet </w:t>
      </w:r>
      <w:r w:rsidR="00FA6374">
        <w:rPr>
          <w:color w:val="000000" w:themeColor="text1"/>
        </w:rPr>
        <w:t>har fått aksept av Sandnes Havn</w:t>
      </w:r>
      <w:r w:rsidRPr="00C75BE7">
        <w:rPr>
          <w:color w:val="000000" w:themeColor="text1"/>
        </w:rPr>
        <w:t xml:space="preserve"> til </w:t>
      </w:r>
      <w:r w:rsidR="00FA6374">
        <w:rPr>
          <w:color w:val="000000" w:themeColor="text1"/>
        </w:rPr>
        <w:t xml:space="preserve">å bygge </w:t>
      </w:r>
      <w:proofErr w:type="spellStart"/>
      <w:r w:rsidR="009F2B18" w:rsidRPr="00C75BE7">
        <w:rPr>
          <w:color w:val="000000" w:themeColor="text1"/>
        </w:rPr>
        <w:t>m</w:t>
      </w:r>
      <w:r w:rsidR="00D20F71" w:rsidRPr="00C75BE7">
        <w:rPr>
          <w:color w:val="000000" w:themeColor="text1"/>
        </w:rPr>
        <w:t>oc</w:t>
      </w:r>
      <w:r w:rsidR="009F2B18" w:rsidRPr="00C75BE7">
        <w:rPr>
          <w:color w:val="000000" w:themeColor="text1"/>
        </w:rPr>
        <w:t>k</w:t>
      </w:r>
      <w:r w:rsidR="00D20F71" w:rsidRPr="00C75BE7">
        <w:rPr>
          <w:color w:val="000000" w:themeColor="text1"/>
        </w:rPr>
        <w:t>up</w:t>
      </w:r>
      <w:proofErr w:type="spellEnd"/>
      <w:r w:rsidR="00D20F71" w:rsidRPr="00C75BE7">
        <w:rPr>
          <w:color w:val="000000" w:themeColor="text1"/>
        </w:rPr>
        <w:t xml:space="preserve"> av kontor-</w:t>
      </w:r>
      <w:proofErr w:type="spellStart"/>
      <w:r w:rsidR="00D20F71" w:rsidRPr="00C75BE7">
        <w:rPr>
          <w:color w:val="000000" w:themeColor="text1"/>
        </w:rPr>
        <w:t>cluster</w:t>
      </w:r>
      <w:proofErr w:type="spellEnd"/>
      <w:r w:rsidR="00FA6374">
        <w:rPr>
          <w:color w:val="000000" w:themeColor="text1"/>
        </w:rPr>
        <w:t xml:space="preserve"> på Somaneset</w:t>
      </w:r>
    </w:p>
    <w:p w:rsidR="000B2FDB" w:rsidRDefault="00FA6374" w:rsidP="009C35C9">
      <w:pPr>
        <w:pStyle w:val="Listeavsnitt"/>
        <w:numPr>
          <w:ilvl w:val="0"/>
          <w:numId w:val="9"/>
        </w:numPr>
        <w:rPr>
          <w:color w:val="000000" w:themeColor="text1"/>
        </w:rPr>
      </w:pPr>
      <w:r>
        <w:rPr>
          <w:color w:val="000000" w:themeColor="text1"/>
        </w:rPr>
        <w:t xml:space="preserve">Opak har levert usikkerhetsanalyse for kostnader. </w:t>
      </w:r>
      <w:r w:rsidR="00817DF2">
        <w:rPr>
          <w:color w:val="000000" w:themeColor="text1"/>
        </w:rPr>
        <w:t>Sak om usikkerhetsanalyse f</w:t>
      </w:r>
      <w:r>
        <w:rPr>
          <w:color w:val="000000" w:themeColor="text1"/>
        </w:rPr>
        <w:t>remlegges som egen sak til styret.</w:t>
      </w:r>
    </w:p>
    <w:p w:rsidR="00FE0716" w:rsidRDefault="00FE0716" w:rsidP="0058796C">
      <w:pPr>
        <w:pStyle w:val="Listeavsnitt"/>
        <w:numPr>
          <w:ilvl w:val="0"/>
          <w:numId w:val="9"/>
        </w:numPr>
        <w:spacing w:after="0"/>
        <w:ind w:left="714" w:hanging="357"/>
        <w:rPr>
          <w:color w:val="000000" w:themeColor="text1"/>
        </w:rPr>
      </w:pPr>
      <w:r>
        <w:rPr>
          <w:color w:val="000000" w:themeColor="text1"/>
        </w:rPr>
        <w:t>Formannskapet har i sak 013/01715-15 vedtatt følgende om bruk av kantine og kompetansesenteret på ettermiddag – og kveldstid;</w:t>
      </w:r>
    </w:p>
    <w:p w:rsidR="0058796C" w:rsidRPr="0058796C" w:rsidRDefault="0058796C" w:rsidP="0058796C">
      <w:pPr>
        <w:spacing w:after="0"/>
        <w:ind w:left="357"/>
        <w:rPr>
          <w:color w:val="000000" w:themeColor="text1"/>
        </w:rPr>
      </w:pPr>
    </w:p>
    <w:p w:rsidR="00A023C4" w:rsidRDefault="00FE0716" w:rsidP="00FE0716">
      <w:pPr>
        <w:pStyle w:val="Listeavsnitt"/>
        <w:rPr>
          <w:i/>
          <w:color w:val="000000" w:themeColor="text1"/>
        </w:rPr>
      </w:pPr>
      <w:r w:rsidRPr="0058796C">
        <w:rPr>
          <w:i/>
          <w:color w:val="000000" w:themeColor="text1"/>
        </w:rPr>
        <w:t xml:space="preserve">Kompetansesenteret har funksjoner som kan gjøres tilgjengelige for </w:t>
      </w:r>
      <w:r w:rsidR="0058796C">
        <w:rPr>
          <w:i/>
          <w:color w:val="000000" w:themeColor="text1"/>
        </w:rPr>
        <w:t>utlån til ikke-kommersielle akt</w:t>
      </w:r>
      <w:r w:rsidRPr="0058796C">
        <w:rPr>
          <w:i/>
          <w:color w:val="000000" w:themeColor="text1"/>
        </w:rPr>
        <w:t>ører som lag/foreninger og frivillig sektor på ettermiddag- og kveldstid. Lokalene skal være byens demokratisk</w:t>
      </w:r>
      <w:r w:rsidR="0058796C" w:rsidRPr="0058796C">
        <w:rPr>
          <w:i/>
          <w:color w:val="000000" w:themeColor="text1"/>
        </w:rPr>
        <w:t xml:space="preserve"> arena/storstue, der det foregår debatter, åpne møter og den foretrukne møteplass for frivilligarbeid. I tillegg til et moderne kantinetilbud skal det også være et kafekonsept rettet særlig mot unge, og som håndterer arrangement / møter i kompetansesenteret. Kantineområdet skal også være tilrettelagt for bruk i sammenheng med arrangementer i uteområdet. Denne kombinasjonen gjør rådhuset annerledes enn andre serveringstilbud. Med slik aktivitet i 1. </w:t>
      </w:r>
      <w:proofErr w:type="spellStart"/>
      <w:r w:rsidR="0058796C" w:rsidRPr="0058796C">
        <w:rPr>
          <w:i/>
          <w:color w:val="000000" w:themeColor="text1"/>
        </w:rPr>
        <w:t>etg</w:t>
      </w:r>
      <w:proofErr w:type="spellEnd"/>
      <w:r w:rsidR="0058796C" w:rsidRPr="0058796C">
        <w:rPr>
          <w:i/>
          <w:color w:val="000000" w:themeColor="text1"/>
        </w:rPr>
        <w:t xml:space="preserve">. </w:t>
      </w:r>
      <w:proofErr w:type="gramStart"/>
      <w:r w:rsidR="0058796C" w:rsidRPr="0058796C">
        <w:rPr>
          <w:i/>
          <w:color w:val="000000" w:themeColor="text1"/>
        </w:rPr>
        <w:t>sørside</w:t>
      </w:r>
      <w:proofErr w:type="gramEnd"/>
      <w:r w:rsidR="0058796C" w:rsidRPr="0058796C">
        <w:rPr>
          <w:i/>
          <w:color w:val="000000" w:themeColor="text1"/>
        </w:rPr>
        <w:t xml:space="preserve"> har rådhuset også som mål å være en foretrukket åpen og attraktiv møteplass, og byens storstue for et aktivt deltakerdemokrati. </w:t>
      </w:r>
      <w:r w:rsidRPr="0058796C">
        <w:rPr>
          <w:i/>
          <w:color w:val="000000" w:themeColor="text1"/>
        </w:rPr>
        <w:t xml:space="preserve"> </w:t>
      </w:r>
    </w:p>
    <w:p w:rsidR="0058796C" w:rsidRDefault="0058796C" w:rsidP="0058796C">
      <w:pPr>
        <w:ind w:left="708"/>
        <w:rPr>
          <w:color w:val="000000" w:themeColor="text1"/>
        </w:rPr>
      </w:pPr>
      <w:r w:rsidRPr="0058796C">
        <w:rPr>
          <w:color w:val="000000" w:themeColor="text1"/>
        </w:rPr>
        <w:t>Prosjektet vider</w:t>
      </w:r>
      <w:r>
        <w:rPr>
          <w:color w:val="000000" w:themeColor="text1"/>
        </w:rPr>
        <w:t>e</w:t>
      </w:r>
      <w:r w:rsidRPr="0058796C">
        <w:rPr>
          <w:color w:val="000000" w:themeColor="text1"/>
        </w:rPr>
        <w:t>utvikler arealene for kompetansesenteret og kanti</w:t>
      </w:r>
      <w:r>
        <w:rPr>
          <w:color w:val="000000" w:themeColor="text1"/>
        </w:rPr>
        <w:t>n</w:t>
      </w:r>
      <w:r w:rsidRPr="0058796C">
        <w:rPr>
          <w:color w:val="000000" w:themeColor="text1"/>
        </w:rPr>
        <w:t>en i tråd med vedtaket.</w:t>
      </w:r>
    </w:p>
    <w:p w:rsidR="0067732B" w:rsidRDefault="0067732B" w:rsidP="0067732B">
      <w:pPr>
        <w:pStyle w:val="Listeavsnitt"/>
        <w:numPr>
          <w:ilvl w:val="0"/>
          <w:numId w:val="15"/>
        </w:numPr>
        <w:rPr>
          <w:color w:val="000000" w:themeColor="text1"/>
        </w:rPr>
      </w:pPr>
      <w:r>
        <w:rPr>
          <w:color w:val="000000" w:themeColor="text1"/>
        </w:rPr>
        <w:lastRenderedPageBreak/>
        <w:t>Kunstgruppa hadde oppstart i mai og ledes av Hege Tapio. Arbeidet i gr</w:t>
      </w:r>
      <w:r w:rsidR="00FF2C95">
        <w:rPr>
          <w:color w:val="000000" w:themeColor="text1"/>
        </w:rPr>
        <w:t>uppa vil gå parallelt med bygge</w:t>
      </w:r>
      <w:r>
        <w:rPr>
          <w:color w:val="000000" w:themeColor="text1"/>
        </w:rPr>
        <w:t>prosjektet. Medlemmer i gruppa er følgende; Hege Tapio (PL), Arild Skimmeland (HVO), Therese Hauger (Kultursjef</w:t>
      </w:r>
      <w:proofErr w:type="gramStart"/>
      <w:r>
        <w:rPr>
          <w:color w:val="000000" w:themeColor="text1"/>
        </w:rPr>
        <w:t>),  Janne</w:t>
      </w:r>
      <w:proofErr w:type="gram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Weiser</w:t>
      </w:r>
      <w:proofErr w:type="spellEnd"/>
      <w:r>
        <w:rPr>
          <w:color w:val="000000" w:themeColor="text1"/>
        </w:rPr>
        <w:t xml:space="preserve"> (Rådgiver kunst), Tom Mival (Arkitekt), Jarle Angelsen (PL)</w:t>
      </w:r>
    </w:p>
    <w:p w:rsidR="0067732B" w:rsidRPr="0067732B" w:rsidRDefault="00463455" w:rsidP="0067732B">
      <w:pPr>
        <w:pStyle w:val="Listeavsnitt"/>
        <w:numPr>
          <w:ilvl w:val="0"/>
          <w:numId w:val="15"/>
        </w:numPr>
        <w:rPr>
          <w:color w:val="000000" w:themeColor="text1"/>
        </w:rPr>
      </w:pPr>
      <w:r>
        <w:rPr>
          <w:color w:val="000000" w:themeColor="text1"/>
        </w:rPr>
        <w:t xml:space="preserve">Prosjektet har etablert en egen </w:t>
      </w:r>
      <w:r w:rsidR="0067732B">
        <w:rPr>
          <w:color w:val="000000" w:themeColor="text1"/>
        </w:rPr>
        <w:t xml:space="preserve">møbleringsgruppe </w:t>
      </w:r>
      <w:r>
        <w:rPr>
          <w:color w:val="000000" w:themeColor="text1"/>
        </w:rPr>
        <w:t xml:space="preserve">og </w:t>
      </w:r>
      <w:r w:rsidR="0067732B">
        <w:rPr>
          <w:color w:val="000000" w:themeColor="text1"/>
        </w:rPr>
        <w:t>avholdt</w:t>
      </w:r>
      <w:r>
        <w:rPr>
          <w:color w:val="000000" w:themeColor="text1"/>
        </w:rPr>
        <w:t xml:space="preserve"> første møtet i juni</w:t>
      </w:r>
      <w:r w:rsidR="0067732B">
        <w:rPr>
          <w:color w:val="000000" w:themeColor="text1"/>
        </w:rPr>
        <w:t xml:space="preserve">. Gruppa </w:t>
      </w:r>
      <w:r>
        <w:rPr>
          <w:color w:val="000000" w:themeColor="text1"/>
        </w:rPr>
        <w:t xml:space="preserve">skal jobbe frem ulike møbelløsninger for nytt rådhus og </w:t>
      </w:r>
      <w:r w:rsidR="0067732B">
        <w:rPr>
          <w:color w:val="000000" w:themeColor="text1"/>
        </w:rPr>
        <w:t xml:space="preserve">består av Tom Mival (Arkitekt), Jon Aarrestad (Prosjekteringsleder), Jarle Angelsen (PL), Unni Håland </w:t>
      </w:r>
      <w:proofErr w:type="spellStart"/>
      <w:r w:rsidR="0067732B">
        <w:rPr>
          <w:color w:val="000000" w:themeColor="text1"/>
        </w:rPr>
        <w:t>Austerå</w:t>
      </w:r>
      <w:proofErr w:type="spellEnd"/>
      <w:r w:rsidR="0067732B">
        <w:rPr>
          <w:color w:val="000000" w:themeColor="text1"/>
        </w:rPr>
        <w:t xml:space="preserve"> (BHT), Andres Krogedal (HVO) og Sigrun Homleid (</w:t>
      </w:r>
      <w:proofErr w:type="spellStart"/>
      <w:r w:rsidR="00FF2C95">
        <w:rPr>
          <w:color w:val="000000" w:themeColor="text1"/>
        </w:rPr>
        <w:t>Fung</w:t>
      </w:r>
      <w:proofErr w:type="spellEnd"/>
      <w:r w:rsidR="00FF2C95">
        <w:rPr>
          <w:color w:val="000000" w:themeColor="text1"/>
        </w:rPr>
        <w:t xml:space="preserve">. </w:t>
      </w:r>
      <w:proofErr w:type="gramStart"/>
      <w:r w:rsidR="00FF2C95">
        <w:rPr>
          <w:color w:val="000000" w:themeColor="text1"/>
        </w:rPr>
        <w:t>o</w:t>
      </w:r>
      <w:r w:rsidR="0067732B" w:rsidRPr="0067732B">
        <w:rPr>
          <w:color w:val="000000" w:themeColor="text1"/>
        </w:rPr>
        <w:t>rganisasjonsdirektør</w:t>
      </w:r>
      <w:proofErr w:type="gramEnd"/>
      <w:r w:rsidR="0067732B">
        <w:rPr>
          <w:color w:val="000000" w:themeColor="text1"/>
        </w:rPr>
        <w:t xml:space="preserve">). </w:t>
      </w:r>
    </w:p>
    <w:p w:rsidR="00E42BF9" w:rsidRPr="0080464E" w:rsidRDefault="00E42BF9" w:rsidP="00E42BF9">
      <w:pPr>
        <w:rPr>
          <w:b/>
          <w:color w:val="000000" w:themeColor="text1"/>
          <w:u w:val="single"/>
        </w:rPr>
      </w:pPr>
      <w:r w:rsidRPr="0080464E">
        <w:rPr>
          <w:b/>
          <w:color w:val="000000" w:themeColor="text1"/>
          <w:u w:val="single"/>
        </w:rPr>
        <w:t>Kostnader;</w:t>
      </w:r>
    </w:p>
    <w:tbl>
      <w:tblPr>
        <w:tblStyle w:val="Tabellrutenett"/>
        <w:tblpPr w:leftFromText="141" w:rightFromText="141" w:vertAnchor="text" w:horzAnchor="margin" w:tblpY="51"/>
        <w:tblW w:w="5087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83"/>
        <w:gridCol w:w="1419"/>
        <w:gridCol w:w="1556"/>
        <w:gridCol w:w="1131"/>
        <w:gridCol w:w="1442"/>
        <w:gridCol w:w="1400"/>
        <w:gridCol w:w="1268"/>
      </w:tblGrid>
      <w:tr w:rsidR="005E4246" w:rsidTr="005E4246">
        <w:trPr>
          <w:trHeight w:val="557"/>
        </w:trPr>
        <w:tc>
          <w:tcPr>
            <w:tcW w:w="534" w:type="pct"/>
            <w:tcBorders>
              <w:top w:val="single" w:sz="12" w:space="0" w:color="auto"/>
              <w:bottom w:val="single" w:sz="12" w:space="0" w:color="auto"/>
            </w:tcBorders>
          </w:tcPr>
          <w:p w:rsidR="005E4246" w:rsidRDefault="005E4246" w:rsidP="005E424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Prosjekt nr.</w:t>
            </w:r>
          </w:p>
        </w:tc>
        <w:tc>
          <w:tcPr>
            <w:tcW w:w="771" w:type="pct"/>
            <w:tcBorders>
              <w:top w:val="single" w:sz="12" w:space="0" w:color="auto"/>
              <w:bottom w:val="single" w:sz="12" w:space="0" w:color="auto"/>
            </w:tcBorders>
          </w:tcPr>
          <w:p w:rsidR="005E4246" w:rsidRDefault="005E4246" w:rsidP="005E424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Prosjekt</w:t>
            </w:r>
          </w:p>
        </w:tc>
        <w:tc>
          <w:tcPr>
            <w:tcW w:w="846" w:type="pct"/>
            <w:tcBorders>
              <w:top w:val="single" w:sz="12" w:space="0" w:color="auto"/>
              <w:bottom w:val="single" w:sz="12" w:space="0" w:color="auto"/>
            </w:tcBorders>
          </w:tcPr>
          <w:p w:rsidR="005E4246" w:rsidRDefault="005E4246" w:rsidP="005E424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Kostnad/m2</w:t>
            </w:r>
          </w:p>
        </w:tc>
        <w:tc>
          <w:tcPr>
            <w:tcW w:w="615" w:type="pct"/>
            <w:tcBorders>
              <w:top w:val="single" w:sz="12" w:space="0" w:color="auto"/>
              <w:bottom w:val="single" w:sz="12" w:space="0" w:color="auto"/>
            </w:tcBorders>
          </w:tcPr>
          <w:p w:rsidR="005E4246" w:rsidRDefault="005E4246" w:rsidP="005E424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Areal</w:t>
            </w:r>
          </w:p>
        </w:tc>
        <w:tc>
          <w:tcPr>
            <w:tcW w:w="784" w:type="pct"/>
            <w:tcBorders>
              <w:top w:val="single" w:sz="12" w:space="0" w:color="auto"/>
              <w:bottom w:val="single" w:sz="12" w:space="0" w:color="auto"/>
            </w:tcBorders>
          </w:tcPr>
          <w:p w:rsidR="005E4246" w:rsidRPr="00F45965" w:rsidRDefault="005E4246" w:rsidP="005E4246">
            <w:r w:rsidRPr="00F45965">
              <w:t>Prosjekt kostnad</w:t>
            </w:r>
          </w:p>
        </w:tc>
        <w:tc>
          <w:tcPr>
            <w:tcW w:w="761" w:type="pct"/>
            <w:tcBorders>
              <w:top w:val="single" w:sz="12" w:space="0" w:color="auto"/>
              <w:bottom w:val="single" w:sz="12" w:space="0" w:color="auto"/>
            </w:tcBorders>
          </w:tcPr>
          <w:p w:rsidR="005E4246" w:rsidRDefault="005E4246" w:rsidP="005E424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ØP 2016-2019</w:t>
            </w:r>
          </w:p>
        </w:tc>
        <w:tc>
          <w:tcPr>
            <w:tcW w:w="689" w:type="pct"/>
            <w:tcBorders>
              <w:top w:val="single" w:sz="12" w:space="0" w:color="auto"/>
              <w:bottom w:val="single" w:sz="12" w:space="0" w:color="auto"/>
            </w:tcBorders>
          </w:tcPr>
          <w:p w:rsidR="005E4246" w:rsidRDefault="005E4246" w:rsidP="005E424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Kostnads prognose</w:t>
            </w:r>
          </w:p>
        </w:tc>
      </w:tr>
      <w:tr w:rsidR="005E4246" w:rsidTr="005E4246">
        <w:trPr>
          <w:trHeight w:val="279"/>
        </w:trPr>
        <w:tc>
          <w:tcPr>
            <w:tcW w:w="534" w:type="pct"/>
            <w:tcBorders>
              <w:top w:val="single" w:sz="12" w:space="0" w:color="auto"/>
            </w:tcBorders>
          </w:tcPr>
          <w:p w:rsidR="005E4246" w:rsidRDefault="005E4246" w:rsidP="005E424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10001</w:t>
            </w:r>
          </w:p>
        </w:tc>
        <w:tc>
          <w:tcPr>
            <w:tcW w:w="771" w:type="pct"/>
            <w:tcBorders>
              <w:top w:val="single" w:sz="12" w:space="0" w:color="auto"/>
            </w:tcBorders>
          </w:tcPr>
          <w:p w:rsidR="005E4246" w:rsidRDefault="005E4246" w:rsidP="005E424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Nytt Rådhus</w:t>
            </w:r>
          </w:p>
        </w:tc>
        <w:tc>
          <w:tcPr>
            <w:tcW w:w="846" w:type="pct"/>
            <w:tcBorders>
              <w:top w:val="single" w:sz="12" w:space="0" w:color="auto"/>
            </w:tcBorders>
          </w:tcPr>
          <w:p w:rsidR="005E4246" w:rsidRDefault="005E4246" w:rsidP="005E4246">
            <w:pPr>
              <w:rPr>
                <w:color w:val="000000" w:themeColor="text1"/>
              </w:rPr>
            </w:pPr>
            <w:r w:rsidRPr="0080464E">
              <w:rPr>
                <w:color w:val="000000" w:themeColor="text1"/>
              </w:rPr>
              <w:t>41 000 kr/m2</w:t>
            </w:r>
          </w:p>
        </w:tc>
        <w:tc>
          <w:tcPr>
            <w:tcW w:w="615" w:type="pct"/>
            <w:tcBorders>
              <w:top w:val="single" w:sz="12" w:space="0" w:color="auto"/>
            </w:tcBorders>
          </w:tcPr>
          <w:p w:rsidR="005E4246" w:rsidRDefault="005E4246" w:rsidP="005E4246">
            <w:pPr>
              <w:rPr>
                <w:color w:val="000000" w:themeColor="text1"/>
              </w:rPr>
            </w:pPr>
            <w:r w:rsidRPr="0080464E">
              <w:rPr>
                <w:color w:val="000000" w:themeColor="text1"/>
              </w:rPr>
              <w:t>11 </w:t>
            </w:r>
            <w:r>
              <w:rPr>
                <w:color w:val="000000" w:themeColor="text1"/>
              </w:rPr>
              <w:t>384</w:t>
            </w:r>
            <w:r w:rsidRPr="0080464E">
              <w:rPr>
                <w:color w:val="000000" w:themeColor="text1"/>
              </w:rPr>
              <w:t>m2</w:t>
            </w:r>
          </w:p>
        </w:tc>
        <w:tc>
          <w:tcPr>
            <w:tcW w:w="784" w:type="pct"/>
            <w:tcBorders>
              <w:top w:val="single" w:sz="12" w:space="0" w:color="auto"/>
            </w:tcBorders>
          </w:tcPr>
          <w:p w:rsidR="005E4246" w:rsidRPr="00F45965" w:rsidRDefault="005E4246" w:rsidP="005E4246">
            <w:r>
              <w:t>390*</w:t>
            </w:r>
            <w:r w:rsidRPr="00F45965">
              <w:t xml:space="preserve"> MNOK</w:t>
            </w:r>
          </w:p>
        </w:tc>
        <w:tc>
          <w:tcPr>
            <w:tcW w:w="761" w:type="pct"/>
            <w:tcBorders>
              <w:top w:val="single" w:sz="12" w:space="0" w:color="auto"/>
            </w:tcBorders>
          </w:tcPr>
          <w:p w:rsidR="005E4246" w:rsidRPr="0080464E" w:rsidRDefault="005E4246" w:rsidP="005E424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390 MNOK</w:t>
            </w:r>
          </w:p>
        </w:tc>
        <w:tc>
          <w:tcPr>
            <w:tcW w:w="689" w:type="pct"/>
            <w:tcBorders>
              <w:top w:val="single" w:sz="12" w:space="0" w:color="auto"/>
            </w:tcBorders>
          </w:tcPr>
          <w:p w:rsidR="005E4246" w:rsidRDefault="005E4246" w:rsidP="005E424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390 MNOK</w:t>
            </w:r>
          </w:p>
        </w:tc>
      </w:tr>
      <w:tr w:rsidR="005E4246" w:rsidTr="005E4246">
        <w:trPr>
          <w:trHeight w:val="279"/>
        </w:trPr>
        <w:tc>
          <w:tcPr>
            <w:tcW w:w="534" w:type="pct"/>
          </w:tcPr>
          <w:p w:rsidR="005E4246" w:rsidRDefault="005E4246" w:rsidP="005E424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10002</w:t>
            </w:r>
          </w:p>
        </w:tc>
        <w:tc>
          <w:tcPr>
            <w:tcW w:w="771" w:type="pct"/>
          </w:tcPr>
          <w:p w:rsidR="005E4246" w:rsidRDefault="005E4246" w:rsidP="005E424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Tomt</w:t>
            </w:r>
          </w:p>
        </w:tc>
        <w:tc>
          <w:tcPr>
            <w:tcW w:w="846" w:type="pct"/>
          </w:tcPr>
          <w:p w:rsidR="005E4246" w:rsidRDefault="005E4246" w:rsidP="005E424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17392 kr/m2</w:t>
            </w:r>
          </w:p>
        </w:tc>
        <w:tc>
          <w:tcPr>
            <w:tcW w:w="615" w:type="pct"/>
          </w:tcPr>
          <w:p w:rsidR="005E4246" w:rsidRDefault="005E4246" w:rsidP="005E424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4269 m2</w:t>
            </w:r>
          </w:p>
        </w:tc>
        <w:tc>
          <w:tcPr>
            <w:tcW w:w="784" w:type="pct"/>
          </w:tcPr>
          <w:p w:rsidR="005E4246" w:rsidRPr="00F45965" w:rsidRDefault="005E4246" w:rsidP="005E4246">
            <w:r w:rsidRPr="00F45965">
              <w:t>74 MNOK</w:t>
            </w:r>
          </w:p>
        </w:tc>
        <w:tc>
          <w:tcPr>
            <w:tcW w:w="761" w:type="pct"/>
          </w:tcPr>
          <w:p w:rsidR="005E4246" w:rsidRPr="0080464E" w:rsidRDefault="005E4246" w:rsidP="005E424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74 MNOK</w:t>
            </w:r>
          </w:p>
        </w:tc>
        <w:tc>
          <w:tcPr>
            <w:tcW w:w="689" w:type="pct"/>
          </w:tcPr>
          <w:p w:rsidR="005E4246" w:rsidRDefault="005E4246" w:rsidP="005E424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75 MNOK</w:t>
            </w:r>
          </w:p>
        </w:tc>
      </w:tr>
      <w:tr w:rsidR="005E4246" w:rsidTr="005E4246">
        <w:trPr>
          <w:trHeight w:val="279"/>
        </w:trPr>
        <w:tc>
          <w:tcPr>
            <w:tcW w:w="534" w:type="pct"/>
          </w:tcPr>
          <w:p w:rsidR="005E4246" w:rsidRDefault="005E4246" w:rsidP="005E424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10003</w:t>
            </w:r>
          </w:p>
        </w:tc>
        <w:tc>
          <w:tcPr>
            <w:tcW w:w="771" w:type="pct"/>
          </w:tcPr>
          <w:p w:rsidR="005E4246" w:rsidRDefault="005E4246" w:rsidP="005E424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Parkering</w:t>
            </w:r>
          </w:p>
        </w:tc>
        <w:tc>
          <w:tcPr>
            <w:tcW w:w="846" w:type="pct"/>
          </w:tcPr>
          <w:p w:rsidR="005E4246" w:rsidRDefault="005E4246" w:rsidP="005E4246">
            <w:pPr>
              <w:rPr>
                <w:color w:val="000000" w:themeColor="text1"/>
              </w:rPr>
            </w:pPr>
          </w:p>
        </w:tc>
        <w:tc>
          <w:tcPr>
            <w:tcW w:w="615" w:type="pct"/>
          </w:tcPr>
          <w:p w:rsidR="005E4246" w:rsidRDefault="005E4246" w:rsidP="005E4246">
            <w:pPr>
              <w:rPr>
                <w:color w:val="000000" w:themeColor="text1"/>
              </w:rPr>
            </w:pPr>
          </w:p>
        </w:tc>
        <w:tc>
          <w:tcPr>
            <w:tcW w:w="784" w:type="pct"/>
          </w:tcPr>
          <w:p w:rsidR="005E4246" w:rsidRPr="00F45965" w:rsidRDefault="005E4246" w:rsidP="005E4246">
            <w:r>
              <w:t>33</w:t>
            </w:r>
            <w:r w:rsidRPr="00F45965">
              <w:t xml:space="preserve"> MNOK</w:t>
            </w:r>
          </w:p>
        </w:tc>
        <w:tc>
          <w:tcPr>
            <w:tcW w:w="761" w:type="pct"/>
          </w:tcPr>
          <w:p w:rsidR="005E4246" w:rsidRPr="0080464E" w:rsidRDefault="005E4246" w:rsidP="005E424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33 MNOK</w:t>
            </w:r>
          </w:p>
        </w:tc>
        <w:tc>
          <w:tcPr>
            <w:tcW w:w="689" w:type="pct"/>
          </w:tcPr>
          <w:p w:rsidR="005E4246" w:rsidRDefault="005E4246" w:rsidP="005E424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33 MNOK</w:t>
            </w:r>
          </w:p>
        </w:tc>
      </w:tr>
      <w:tr w:rsidR="005E4246" w:rsidTr="005E4246">
        <w:trPr>
          <w:trHeight w:val="279"/>
        </w:trPr>
        <w:tc>
          <w:tcPr>
            <w:tcW w:w="534" w:type="pct"/>
            <w:tcBorders>
              <w:bottom w:val="single" w:sz="12" w:space="0" w:color="auto"/>
            </w:tcBorders>
          </w:tcPr>
          <w:p w:rsidR="005E4246" w:rsidRDefault="005E4246" w:rsidP="005E4246">
            <w:pPr>
              <w:rPr>
                <w:color w:val="000000" w:themeColor="text1"/>
              </w:rPr>
            </w:pPr>
          </w:p>
        </w:tc>
        <w:tc>
          <w:tcPr>
            <w:tcW w:w="771" w:type="pct"/>
            <w:tcBorders>
              <w:bottom w:val="single" w:sz="12" w:space="0" w:color="auto"/>
            </w:tcBorders>
          </w:tcPr>
          <w:p w:rsidR="005E4246" w:rsidRDefault="005E4246" w:rsidP="005E4246">
            <w:pPr>
              <w:rPr>
                <w:color w:val="000000" w:themeColor="text1"/>
              </w:rPr>
            </w:pPr>
          </w:p>
        </w:tc>
        <w:tc>
          <w:tcPr>
            <w:tcW w:w="846" w:type="pct"/>
            <w:tcBorders>
              <w:bottom w:val="single" w:sz="12" w:space="0" w:color="auto"/>
            </w:tcBorders>
          </w:tcPr>
          <w:p w:rsidR="005E4246" w:rsidRDefault="005E4246" w:rsidP="005E4246">
            <w:pPr>
              <w:rPr>
                <w:color w:val="000000" w:themeColor="text1"/>
              </w:rPr>
            </w:pPr>
          </w:p>
        </w:tc>
        <w:tc>
          <w:tcPr>
            <w:tcW w:w="615" w:type="pct"/>
            <w:tcBorders>
              <w:bottom w:val="single" w:sz="12" w:space="0" w:color="auto"/>
            </w:tcBorders>
          </w:tcPr>
          <w:p w:rsidR="005E4246" w:rsidRDefault="005E4246" w:rsidP="005E4246">
            <w:pPr>
              <w:rPr>
                <w:color w:val="000000" w:themeColor="text1"/>
              </w:rPr>
            </w:pPr>
          </w:p>
        </w:tc>
        <w:tc>
          <w:tcPr>
            <w:tcW w:w="784" w:type="pct"/>
            <w:tcBorders>
              <w:bottom w:val="single" w:sz="12" w:space="0" w:color="auto"/>
            </w:tcBorders>
          </w:tcPr>
          <w:p w:rsidR="005E4246" w:rsidRPr="00F45965" w:rsidRDefault="005E4246" w:rsidP="005E4246"/>
        </w:tc>
        <w:tc>
          <w:tcPr>
            <w:tcW w:w="761" w:type="pct"/>
            <w:tcBorders>
              <w:bottom w:val="single" w:sz="12" w:space="0" w:color="auto"/>
            </w:tcBorders>
          </w:tcPr>
          <w:p w:rsidR="005E4246" w:rsidRDefault="005E4246" w:rsidP="005E4246">
            <w:pPr>
              <w:rPr>
                <w:color w:val="000000" w:themeColor="text1"/>
              </w:rPr>
            </w:pPr>
          </w:p>
        </w:tc>
        <w:tc>
          <w:tcPr>
            <w:tcW w:w="689" w:type="pct"/>
            <w:tcBorders>
              <w:bottom w:val="single" w:sz="12" w:space="0" w:color="auto"/>
            </w:tcBorders>
          </w:tcPr>
          <w:p w:rsidR="005E4246" w:rsidRDefault="005E4246" w:rsidP="005E4246">
            <w:pPr>
              <w:rPr>
                <w:color w:val="000000" w:themeColor="text1"/>
              </w:rPr>
            </w:pPr>
          </w:p>
        </w:tc>
      </w:tr>
      <w:tr w:rsidR="005E4246" w:rsidTr="005E4246">
        <w:trPr>
          <w:trHeight w:val="279"/>
        </w:trPr>
        <w:tc>
          <w:tcPr>
            <w:tcW w:w="5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E4246" w:rsidRDefault="005E4246" w:rsidP="005E424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Sum</w:t>
            </w:r>
          </w:p>
        </w:tc>
        <w:tc>
          <w:tcPr>
            <w:tcW w:w="771" w:type="pct"/>
            <w:tcBorders>
              <w:top w:val="single" w:sz="12" w:space="0" w:color="auto"/>
              <w:bottom w:val="single" w:sz="12" w:space="0" w:color="auto"/>
            </w:tcBorders>
          </w:tcPr>
          <w:p w:rsidR="005E4246" w:rsidRDefault="005E4246" w:rsidP="005E4246">
            <w:pPr>
              <w:rPr>
                <w:color w:val="000000" w:themeColor="text1"/>
              </w:rPr>
            </w:pPr>
          </w:p>
        </w:tc>
        <w:tc>
          <w:tcPr>
            <w:tcW w:w="846" w:type="pct"/>
            <w:tcBorders>
              <w:top w:val="single" w:sz="12" w:space="0" w:color="auto"/>
              <w:bottom w:val="single" w:sz="12" w:space="0" w:color="auto"/>
            </w:tcBorders>
          </w:tcPr>
          <w:p w:rsidR="005E4246" w:rsidRDefault="005E4246" w:rsidP="005E4246">
            <w:pPr>
              <w:rPr>
                <w:color w:val="000000" w:themeColor="text1"/>
              </w:rPr>
            </w:pPr>
          </w:p>
        </w:tc>
        <w:tc>
          <w:tcPr>
            <w:tcW w:w="615" w:type="pct"/>
            <w:tcBorders>
              <w:top w:val="single" w:sz="12" w:space="0" w:color="auto"/>
              <w:bottom w:val="single" w:sz="12" w:space="0" w:color="auto"/>
            </w:tcBorders>
          </w:tcPr>
          <w:p w:rsidR="005E4246" w:rsidRDefault="005E4246" w:rsidP="005E4246">
            <w:pPr>
              <w:rPr>
                <w:color w:val="000000" w:themeColor="text1"/>
              </w:rPr>
            </w:pPr>
          </w:p>
        </w:tc>
        <w:tc>
          <w:tcPr>
            <w:tcW w:w="784" w:type="pct"/>
            <w:tcBorders>
              <w:top w:val="single" w:sz="12" w:space="0" w:color="auto"/>
              <w:bottom w:val="single" w:sz="12" w:space="0" w:color="auto"/>
            </w:tcBorders>
          </w:tcPr>
          <w:p w:rsidR="005E4246" w:rsidRDefault="008E154E" w:rsidP="005E4246">
            <w:r>
              <w:t>497</w:t>
            </w:r>
            <w:r w:rsidR="005E4246" w:rsidRPr="00F45965">
              <w:t xml:space="preserve"> MNOK</w:t>
            </w:r>
          </w:p>
        </w:tc>
        <w:tc>
          <w:tcPr>
            <w:tcW w:w="761" w:type="pct"/>
            <w:tcBorders>
              <w:top w:val="single" w:sz="12" w:space="0" w:color="auto"/>
              <w:bottom w:val="single" w:sz="12" w:space="0" w:color="auto"/>
            </w:tcBorders>
          </w:tcPr>
          <w:p w:rsidR="005E4246" w:rsidRPr="0080464E" w:rsidRDefault="005E4246" w:rsidP="005E424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497 MNOK</w:t>
            </w:r>
          </w:p>
        </w:tc>
        <w:tc>
          <w:tcPr>
            <w:tcW w:w="68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4246" w:rsidRDefault="008E154E" w:rsidP="005E424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497</w:t>
            </w:r>
            <w:r w:rsidR="005E4246">
              <w:rPr>
                <w:color w:val="000000" w:themeColor="text1"/>
              </w:rPr>
              <w:t xml:space="preserve"> MNOK</w:t>
            </w:r>
          </w:p>
        </w:tc>
      </w:tr>
    </w:tbl>
    <w:p w:rsidR="005E4246" w:rsidRPr="005E4246" w:rsidRDefault="001F095C" w:rsidP="005E4246">
      <w:pPr>
        <w:jc w:val="both"/>
        <w:rPr>
          <w:color w:val="000000" w:themeColor="text1"/>
          <w:sz w:val="18"/>
          <w:szCs w:val="18"/>
        </w:rPr>
      </w:pPr>
      <w:r w:rsidRPr="005E4246">
        <w:rPr>
          <w:color w:val="000000" w:themeColor="text1"/>
          <w:sz w:val="18"/>
          <w:szCs w:val="18"/>
        </w:rPr>
        <w:t>*</w:t>
      </w:r>
      <w:r w:rsidR="005E4246" w:rsidRPr="005E4246">
        <w:rPr>
          <w:color w:val="000000" w:themeColor="text1"/>
          <w:sz w:val="18"/>
          <w:szCs w:val="18"/>
        </w:rPr>
        <w:t xml:space="preserve"> </w:t>
      </w:r>
      <w:r w:rsidR="00D51C6D">
        <w:rPr>
          <w:color w:val="000000" w:themeColor="text1"/>
          <w:sz w:val="18"/>
          <w:szCs w:val="18"/>
        </w:rPr>
        <w:t>Ref. K1 - P</w:t>
      </w:r>
      <w:r w:rsidR="005E4246" w:rsidRPr="005E4246">
        <w:rPr>
          <w:color w:val="000000" w:themeColor="text1"/>
          <w:sz w:val="18"/>
          <w:szCs w:val="18"/>
        </w:rPr>
        <w:t>rosjektkostnad 390MNOK er basert på kostestimat 441MNOK minu</w:t>
      </w:r>
      <w:r w:rsidR="00D51C6D">
        <w:rPr>
          <w:color w:val="000000" w:themeColor="text1"/>
          <w:sz w:val="18"/>
          <w:szCs w:val="18"/>
        </w:rPr>
        <w:t>s lokal markedsreduksjon på 13%</w:t>
      </w:r>
    </w:p>
    <w:p w:rsidR="00172646" w:rsidRDefault="005E4246" w:rsidP="00172646">
      <w:pPr>
        <w:rPr>
          <w:color w:val="000000" w:themeColor="text1"/>
        </w:rPr>
      </w:pPr>
      <w:r>
        <w:rPr>
          <w:color w:val="000000" w:themeColor="text1"/>
        </w:rPr>
        <w:t>Kommentar til økonomitall:</w:t>
      </w:r>
    </w:p>
    <w:p w:rsidR="000D3E1A" w:rsidRDefault="00C37D70" w:rsidP="00172646">
      <w:pPr>
        <w:pStyle w:val="Listeavsnitt"/>
        <w:numPr>
          <w:ilvl w:val="0"/>
          <w:numId w:val="13"/>
        </w:numPr>
        <w:rPr>
          <w:color w:val="000000" w:themeColor="text1"/>
        </w:rPr>
      </w:pPr>
      <w:r>
        <w:rPr>
          <w:color w:val="000000" w:themeColor="text1"/>
        </w:rPr>
        <w:t>Prosjektet har mottatt rapport for usikkerhetsanalyse</w:t>
      </w:r>
      <w:r w:rsidR="005E4246" w:rsidRPr="00172646">
        <w:rPr>
          <w:color w:val="000000" w:themeColor="text1"/>
        </w:rPr>
        <w:t xml:space="preserve"> basert på </w:t>
      </w:r>
      <w:r>
        <w:rPr>
          <w:color w:val="000000" w:themeColor="text1"/>
        </w:rPr>
        <w:t>forprosjekt. Rapport oppgir styringsrammen (P50) til 390 MNOK og kostnadsrammen (P85) til 455 MNOK (se egen sak til styret).</w:t>
      </w:r>
    </w:p>
    <w:p w:rsidR="00673A5D" w:rsidRDefault="00E42BF9" w:rsidP="00E42BF9">
      <w:pPr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t>Diverse</w:t>
      </w:r>
    </w:p>
    <w:p w:rsidR="00C66EC2" w:rsidRPr="00C66EC2" w:rsidRDefault="00C66EC2" w:rsidP="00C66EC2">
      <w:pPr>
        <w:pStyle w:val="Listeavsnitt"/>
        <w:numPr>
          <w:ilvl w:val="0"/>
          <w:numId w:val="9"/>
        </w:numPr>
        <w:rPr>
          <w:color w:val="000000" w:themeColor="text1"/>
        </w:rPr>
      </w:pPr>
      <w:r w:rsidRPr="00C66EC2">
        <w:rPr>
          <w:color w:val="000000" w:themeColor="text1"/>
        </w:rPr>
        <w:t>Ingen</w:t>
      </w:r>
    </w:p>
    <w:p w:rsidR="00E42BF9" w:rsidRDefault="00E42BF9" w:rsidP="00E42BF9">
      <w:pPr>
        <w:rPr>
          <w:b/>
          <w:color w:val="000000" w:themeColor="text1"/>
          <w:u w:val="single"/>
        </w:rPr>
      </w:pPr>
      <w:r w:rsidRPr="00EA4C5E">
        <w:rPr>
          <w:b/>
          <w:color w:val="000000" w:themeColor="text1"/>
          <w:u w:val="single"/>
        </w:rPr>
        <w:t>Vedlegg</w:t>
      </w:r>
    </w:p>
    <w:p w:rsidR="00E42BF9" w:rsidRDefault="00FC4ABB" w:rsidP="00E42BF9">
      <w:pPr>
        <w:pStyle w:val="Listeavsnitt"/>
        <w:numPr>
          <w:ilvl w:val="0"/>
          <w:numId w:val="5"/>
        </w:numPr>
        <w:rPr>
          <w:color w:val="000000" w:themeColor="text1"/>
        </w:rPr>
      </w:pPr>
      <w:r>
        <w:rPr>
          <w:color w:val="000000" w:themeColor="text1"/>
        </w:rPr>
        <w:t>Status påløpte kostnader</w:t>
      </w:r>
      <w:r w:rsidR="00E42BF9">
        <w:rPr>
          <w:color w:val="000000" w:themeColor="text1"/>
        </w:rPr>
        <w:t xml:space="preserve"> </w:t>
      </w:r>
      <w:r w:rsidR="00C37D70">
        <w:rPr>
          <w:color w:val="000000" w:themeColor="text1"/>
        </w:rPr>
        <w:t>17.06</w:t>
      </w:r>
      <w:r w:rsidR="00F542DE">
        <w:rPr>
          <w:color w:val="000000" w:themeColor="text1"/>
        </w:rPr>
        <w:t>.</w:t>
      </w:r>
      <w:r w:rsidR="000D3D77">
        <w:rPr>
          <w:color w:val="000000" w:themeColor="text1"/>
        </w:rPr>
        <w:t>2016</w:t>
      </w:r>
    </w:p>
    <w:p w:rsidR="00673A5D" w:rsidRDefault="00673A5D" w:rsidP="00E42BF9">
      <w:pPr>
        <w:pStyle w:val="Default"/>
        <w:rPr>
          <w:b/>
          <w:bCs/>
          <w:sz w:val="28"/>
          <w:szCs w:val="28"/>
        </w:rPr>
      </w:pPr>
    </w:p>
    <w:p w:rsidR="00E42BF9" w:rsidRDefault="00E42BF9" w:rsidP="00E42BF9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Forslag til vedtak: </w:t>
      </w:r>
    </w:p>
    <w:p w:rsidR="00E42BF9" w:rsidRDefault="00E42BF9" w:rsidP="00E42BF9">
      <w:pPr>
        <w:pStyle w:val="Default"/>
        <w:rPr>
          <w:sz w:val="28"/>
          <w:szCs w:val="28"/>
        </w:rPr>
      </w:pPr>
    </w:p>
    <w:p w:rsidR="00E42BF9" w:rsidRDefault="00E42BF9" w:rsidP="00E42BF9">
      <w:pPr>
        <w:pStyle w:val="Listeavsnitt"/>
        <w:numPr>
          <w:ilvl w:val="0"/>
          <w:numId w:val="5"/>
        </w:numPr>
        <w:spacing w:after="0"/>
      </w:pPr>
      <w:r>
        <w:t xml:space="preserve">Saken tas til orientering </w:t>
      </w:r>
    </w:p>
    <w:p w:rsidR="00E42BF9" w:rsidRDefault="00E42BF9" w:rsidP="00E42BF9"/>
    <w:p w:rsidR="00E42BF9" w:rsidRPr="00B6228D" w:rsidRDefault="00E42BF9" w:rsidP="00E42BF9">
      <w:pPr>
        <w:spacing w:after="0"/>
      </w:pPr>
      <w:r w:rsidRPr="00B6228D">
        <w:t xml:space="preserve">Sandnes Eiendomsselskap KF, </w:t>
      </w:r>
      <w:r w:rsidR="00C37D70">
        <w:t>2</w:t>
      </w:r>
      <w:r w:rsidR="005A6EA5">
        <w:t>1</w:t>
      </w:r>
      <w:r w:rsidR="00B73E94">
        <w:t>.06</w:t>
      </w:r>
      <w:r w:rsidR="004E0DD5">
        <w:t>.2016</w:t>
      </w:r>
      <w:r w:rsidRPr="00B6228D">
        <w:t xml:space="preserve"> </w:t>
      </w:r>
    </w:p>
    <w:p w:rsidR="00673A5D" w:rsidRDefault="00673A5D" w:rsidP="00E42BF9">
      <w:pPr>
        <w:spacing w:after="0"/>
      </w:pPr>
    </w:p>
    <w:p w:rsidR="00E42BF9" w:rsidRDefault="00E42BF9" w:rsidP="00E42BF9">
      <w:pPr>
        <w:spacing w:after="0"/>
      </w:pPr>
      <w:r>
        <w:t>Torbjørn Sterri</w:t>
      </w:r>
    </w:p>
    <w:p w:rsidR="00E42BF9" w:rsidRDefault="00E42BF9" w:rsidP="00E42BF9">
      <w:pPr>
        <w:spacing w:after="0"/>
      </w:pPr>
      <w:r>
        <w:t>Daglig Leder</w:t>
      </w:r>
    </w:p>
    <w:p w:rsidR="00E42BF9" w:rsidRPr="00E42BF9" w:rsidRDefault="00E42BF9" w:rsidP="00E42BF9">
      <w:pPr>
        <w:rPr>
          <w:color w:val="000000" w:themeColor="text1"/>
        </w:rPr>
      </w:pPr>
    </w:p>
    <w:p w:rsidR="00FC4ABB" w:rsidRDefault="00FC4ABB" w:rsidP="00B27A6A">
      <w:pPr>
        <w:rPr>
          <w:color w:val="000000" w:themeColor="text1"/>
        </w:rPr>
        <w:sectPr w:rsidR="00FC4ABB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C4ABB" w:rsidRPr="00FC4ABB" w:rsidRDefault="00FC4ABB" w:rsidP="00FC4ABB">
      <w:pPr>
        <w:ind w:left="360"/>
        <w:jc w:val="center"/>
        <w:rPr>
          <w:b/>
          <w:color w:val="000000" w:themeColor="text1"/>
          <w:sz w:val="32"/>
          <w:szCs w:val="32"/>
        </w:rPr>
      </w:pPr>
      <w:r w:rsidRPr="00FC4ABB">
        <w:rPr>
          <w:b/>
          <w:color w:val="000000" w:themeColor="text1"/>
          <w:sz w:val="32"/>
          <w:szCs w:val="32"/>
        </w:rPr>
        <w:t xml:space="preserve">Kost status </w:t>
      </w:r>
      <w:r w:rsidR="00C37D70">
        <w:rPr>
          <w:b/>
          <w:color w:val="000000" w:themeColor="text1"/>
          <w:sz w:val="32"/>
          <w:szCs w:val="32"/>
        </w:rPr>
        <w:t>17.06</w:t>
      </w:r>
      <w:r w:rsidR="003C11EB">
        <w:rPr>
          <w:b/>
          <w:color w:val="000000" w:themeColor="text1"/>
          <w:sz w:val="32"/>
          <w:szCs w:val="32"/>
        </w:rPr>
        <w:t xml:space="preserve"> 2016</w:t>
      </w:r>
    </w:p>
    <w:p w:rsidR="00FC4ABB" w:rsidRDefault="00FC4ABB" w:rsidP="00FC4ABB">
      <w:pPr>
        <w:rPr>
          <w:color w:val="000000" w:themeColor="text1"/>
        </w:rPr>
      </w:pPr>
    </w:p>
    <w:p w:rsidR="00FC4ABB" w:rsidRDefault="00C37D70" w:rsidP="00FC4ABB">
      <w:pPr>
        <w:rPr>
          <w:color w:val="000000" w:themeColor="text1"/>
        </w:rPr>
      </w:pPr>
      <w:r>
        <w:rPr>
          <w:noProof/>
          <w:lang w:eastAsia="nb-NO"/>
        </w:rPr>
        <w:drawing>
          <wp:inline distT="0" distB="0" distL="0" distR="0" wp14:anchorId="2FC7EFD7" wp14:editId="7DC2731B">
            <wp:extent cx="9777730" cy="4230370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4230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C4ABB" w:rsidSect="0019373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6F39" w:rsidRDefault="00B56F39" w:rsidP="00AB66B3">
      <w:pPr>
        <w:spacing w:after="0" w:line="240" w:lineRule="auto"/>
      </w:pPr>
      <w:r>
        <w:separator/>
      </w:r>
    </w:p>
  </w:endnote>
  <w:endnote w:type="continuationSeparator" w:id="0">
    <w:p w:rsidR="00B56F39" w:rsidRDefault="00B56F39" w:rsidP="00AB6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2B7" w:rsidRDefault="005F72B7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64818822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5F72B7" w:rsidRDefault="005F72B7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5F72B7" w:rsidRDefault="005F72B7">
    <w:pPr>
      <w:pStyle w:val="Bunn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2B7" w:rsidRDefault="005F72B7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6F39" w:rsidRDefault="00B56F39" w:rsidP="00AB66B3">
      <w:pPr>
        <w:spacing w:after="0" w:line="240" w:lineRule="auto"/>
      </w:pPr>
      <w:r>
        <w:separator/>
      </w:r>
    </w:p>
  </w:footnote>
  <w:footnote w:type="continuationSeparator" w:id="0">
    <w:p w:rsidR="00B56F39" w:rsidRDefault="00B56F39" w:rsidP="00AB66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2B7" w:rsidRDefault="005F72B7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2B7" w:rsidRDefault="005F72B7">
    <w:pPr>
      <w:pStyle w:val="Top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2B7" w:rsidRDefault="005F72B7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15A2F"/>
    <w:multiLevelType w:val="hybridMultilevel"/>
    <w:tmpl w:val="1534A90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0217AA"/>
    <w:multiLevelType w:val="hybridMultilevel"/>
    <w:tmpl w:val="33B059E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C2926"/>
    <w:multiLevelType w:val="hybridMultilevel"/>
    <w:tmpl w:val="96CA4EB6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1117F8"/>
    <w:multiLevelType w:val="hybridMultilevel"/>
    <w:tmpl w:val="8746EE8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261853"/>
    <w:multiLevelType w:val="hybridMultilevel"/>
    <w:tmpl w:val="D95E653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2F716F"/>
    <w:multiLevelType w:val="hybridMultilevel"/>
    <w:tmpl w:val="C048399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2E31F9"/>
    <w:multiLevelType w:val="hybridMultilevel"/>
    <w:tmpl w:val="1520D91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25443B"/>
    <w:multiLevelType w:val="hybridMultilevel"/>
    <w:tmpl w:val="AD14606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013B2B"/>
    <w:multiLevelType w:val="hybridMultilevel"/>
    <w:tmpl w:val="33861A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5576F5"/>
    <w:multiLevelType w:val="hybridMultilevel"/>
    <w:tmpl w:val="AD646EC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044DE1"/>
    <w:multiLevelType w:val="hybridMultilevel"/>
    <w:tmpl w:val="DC20461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443926"/>
    <w:multiLevelType w:val="hybridMultilevel"/>
    <w:tmpl w:val="35F6A14A"/>
    <w:lvl w:ilvl="0" w:tplc="0414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 w15:restartNumberingAfterBreak="0">
    <w:nsid w:val="6AB502D6"/>
    <w:multiLevelType w:val="hybridMultilevel"/>
    <w:tmpl w:val="E60CEA1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A07546"/>
    <w:multiLevelType w:val="hybridMultilevel"/>
    <w:tmpl w:val="8CF418F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BB6EC3"/>
    <w:multiLevelType w:val="hybridMultilevel"/>
    <w:tmpl w:val="E4CE2F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0"/>
  </w:num>
  <w:num w:numId="4">
    <w:abstractNumId w:val="12"/>
  </w:num>
  <w:num w:numId="5">
    <w:abstractNumId w:val="5"/>
  </w:num>
  <w:num w:numId="6">
    <w:abstractNumId w:val="3"/>
  </w:num>
  <w:num w:numId="7">
    <w:abstractNumId w:val="7"/>
  </w:num>
  <w:num w:numId="8">
    <w:abstractNumId w:val="13"/>
  </w:num>
  <w:num w:numId="9">
    <w:abstractNumId w:val="6"/>
  </w:num>
  <w:num w:numId="10">
    <w:abstractNumId w:val="11"/>
  </w:num>
  <w:num w:numId="11">
    <w:abstractNumId w:val="14"/>
  </w:num>
  <w:num w:numId="12">
    <w:abstractNumId w:val="8"/>
  </w:num>
  <w:num w:numId="13">
    <w:abstractNumId w:val="4"/>
  </w:num>
  <w:num w:numId="14">
    <w:abstractNumId w:val="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361"/>
    <w:rsid w:val="0005414C"/>
    <w:rsid w:val="00073DB1"/>
    <w:rsid w:val="000A0556"/>
    <w:rsid w:val="000B0C13"/>
    <w:rsid w:val="000B2FDB"/>
    <w:rsid w:val="000B545C"/>
    <w:rsid w:val="000C4616"/>
    <w:rsid w:val="000C6F08"/>
    <w:rsid w:val="000D3D77"/>
    <w:rsid w:val="000D3E1A"/>
    <w:rsid w:val="000D4C01"/>
    <w:rsid w:val="000D4C3E"/>
    <w:rsid w:val="000E029B"/>
    <w:rsid w:val="000E1ADA"/>
    <w:rsid w:val="000F10FF"/>
    <w:rsid w:val="001221E8"/>
    <w:rsid w:val="00127A13"/>
    <w:rsid w:val="00132877"/>
    <w:rsid w:val="00144098"/>
    <w:rsid w:val="001470D4"/>
    <w:rsid w:val="00172646"/>
    <w:rsid w:val="00193733"/>
    <w:rsid w:val="001A0484"/>
    <w:rsid w:val="001A2ECB"/>
    <w:rsid w:val="001B2E31"/>
    <w:rsid w:val="001C0582"/>
    <w:rsid w:val="001C3450"/>
    <w:rsid w:val="001E0869"/>
    <w:rsid w:val="001E4117"/>
    <w:rsid w:val="001F095C"/>
    <w:rsid w:val="001F4584"/>
    <w:rsid w:val="00205666"/>
    <w:rsid w:val="00205BA8"/>
    <w:rsid w:val="00234B36"/>
    <w:rsid w:val="0023715F"/>
    <w:rsid w:val="00237CD8"/>
    <w:rsid w:val="0024674D"/>
    <w:rsid w:val="00246FFC"/>
    <w:rsid w:val="00275703"/>
    <w:rsid w:val="00283AB5"/>
    <w:rsid w:val="002957CD"/>
    <w:rsid w:val="002A3A80"/>
    <w:rsid w:val="002A6024"/>
    <w:rsid w:val="002C5850"/>
    <w:rsid w:val="00304FD5"/>
    <w:rsid w:val="00312B7A"/>
    <w:rsid w:val="00322D3E"/>
    <w:rsid w:val="00371A4B"/>
    <w:rsid w:val="003735C3"/>
    <w:rsid w:val="00387562"/>
    <w:rsid w:val="00390984"/>
    <w:rsid w:val="00390DCF"/>
    <w:rsid w:val="00391959"/>
    <w:rsid w:val="003A43E7"/>
    <w:rsid w:val="003C11EB"/>
    <w:rsid w:val="003C5F8C"/>
    <w:rsid w:val="003C68D4"/>
    <w:rsid w:val="003E6EB8"/>
    <w:rsid w:val="003F1028"/>
    <w:rsid w:val="00406D7B"/>
    <w:rsid w:val="00412ED6"/>
    <w:rsid w:val="0041699D"/>
    <w:rsid w:val="00442468"/>
    <w:rsid w:val="0044318E"/>
    <w:rsid w:val="004517DC"/>
    <w:rsid w:val="00463455"/>
    <w:rsid w:val="004741D1"/>
    <w:rsid w:val="004C07C9"/>
    <w:rsid w:val="004C5992"/>
    <w:rsid w:val="004D2ECD"/>
    <w:rsid w:val="004E0DD5"/>
    <w:rsid w:val="004E7249"/>
    <w:rsid w:val="004F74B2"/>
    <w:rsid w:val="00500063"/>
    <w:rsid w:val="00513736"/>
    <w:rsid w:val="00515288"/>
    <w:rsid w:val="00521D92"/>
    <w:rsid w:val="005449EF"/>
    <w:rsid w:val="0057092E"/>
    <w:rsid w:val="005719A6"/>
    <w:rsid w:val="00581E5D"/>
    <w:rsid w:val="0058742B"/>
    <w:rsid w:val="0058796C"/>
    <w:rsid w:val="005A6EA5"/>
    <w:rsid w:val="005B212A"/>
    <w:rsid w:val="005B25B0"/>
    <w:rsid w:val="005C2F75"/>
    <w:rsid w:val="005D134E"/>
    <w:rsid w:val="005E4246"/>
    <w:rsid w:val="005F5912"/>
    <w:rsid w:val="005F72B7"/>
    <w:rsid w:val="00624E7D"/>
    <w:rsid w:val="00646BF8"/>
    <w:rsid w:val="00654A56"/>
    <w:rsid w:val="006632D7"/>
    <w:rsid w:val="00673A5D"/>
    <w:rsid w:val="0067732B"/>
    <w:rsid w:val="006857A8"/>
    <w:rsid w:val="00686013"/>
    <w:rsid w:val="006D4C9E"/>
    <w:rsid w:val="006E47D9"/>
    <w:rsid w:val="006E7FA6"/>
    <w:rsid w:val="007105C7"/>
    <w:rsid w:val="00725855"/>
    <w:rsid w:val="007311FD"/>
    <w:rsid w:val="0075026A"/>
    <w:rsid w:val="007565E0"/>
    <w:rsid w:val="007737EB"/>
    <w:rsid w:val="007739F2"/>
    <w:rsid w:val="00775359"/>
    <w:rsid w:val="007A53C6"/>
    <w:rsid w:val="007C6FB1"/>
    <w:rsid w:val="007D101E"/>
    <w:rsid w:val="007E1864"/>
    <w:rsid w:val="007E7997"/>
    <w:rsid w:val="007F5C87"/>
    <w:rsid w:val="0080464E"/>
    <w:rsid w:val="00817D75"/>
    <w:rsid w:val="00817DF2"/>
    <w:rsid w:val="008258BB"/>
    <w:rsid w:val="0083068D"/>
    <w:rsid w:val="008466E9"/>
    <w:rsid w:val="00855FA7"/>
    <w:rsid w:val="00883228"/>
    <w:rsid w:val="00890D7C"/>
    <w:rsid w:val="008912AF"/>
    <w:rsid w:val="008B407A"/>
    <w:rsid w:val="008C7E07"/>
    <w:rsid w:val="008D3FF8"/>
    <w:rsid w:val="008E154E"/>
    <w:rsid w:val="008E487E"/>
    <w:rsid w:val="00906C6B"/>
    <w:rsid w:val="00925A4D"/>
    <w:rsid w:val="0092756E"/>
    <w:rsid w:val="00946DF2"/>
    <w:rsid w:val="009475CA"/>
    <w:rsid w:val="00986B5D"/>
    <w:rsid w:val="009919FE"/>
    <w:rsid w:val="009A1F26"/>
    <w:rsid w:val="009A49C4"/>
    <w:rsid w:val="009B70E4"/>
    <w:rsid w:val="009D33BC"/>
    <w:rsid w:val="009F2B18"/>
    <w:rsid w:val="009F3C54"/>
    <w:rsid w:val="00A023C4"/>
    <w:rsid w:val="00A0249B"/>
    <w:rsid w:val="00A03273"/>
    <w:rsid w:val="00A0354C"/>
    <w:rsid w:val="00A2242D"/>
    <w:rsid w:val="00A33673"/>
    <w:rsid w:val="00A3743A"/>
    <w:rsid w:val="00A456DA"/>
    <w:rsid w:val="00A62631"/>
    <w:rsid w:val="00A706C4"/>
    <w:rsid w:val="00A96335"/>
    <w:rsid w:val="00AA3A29"/>
    <w:rsid w:val="00AA53E8"/>
    <w:rsid w:val="00AA5BE6"/>
    <w:rsid w:val="00AB2F2B"/>
    <w:rsid w:val="00AB6522"/>
    <w:rsid w:val="00AB66B3"/>
    <w:rsid w:val="00AC207F"/>
    <w:rsid w:val="00AD627F"/>
    <w:rsid w:val="00AD66B8"/>
    <w:rsid w:val="00B15935"/>
    <w:rsid w:val="00B27A6A"/>
    <w:rsid w:val="00B3636E"/>
    <w:rsid w:val="00B41FBF"/>
    <w:rsid w:val="00B47C93"/>
    <w:rsid w:val="00B51B2C"/>
    <w:rsid w:val="00B52EE6"/>
    <w:rsid w:val="00B5684C"/>
    <w:rsid w:val="00B56F39"/>
    <w:rsid w:val="00B61F9A"/>
    <w:rsid w:val="00B6228D"/>
    <w:rsid w:val="00B73E94"/>
    <w:rsid w:val="00B74A5D"/>
    <w:rsid w:val="00B77361"/>
    <w:rsid w:val="00B90580"/>
    <w:rsid w:val="00BB2499"/>
    <w:rsid w:val="00BC4290"/>
    <w:rsid w:val="00BD4269"/>
    <w:rsid w:val="00C35128"/>
    <w:rsid w:val="00C37D70"/>
    <w:rsid w:val="00C5275F"/>
    <w:rsid w:val="00C54AE2"/>
    <w:rsid w:val="00C63590"/>
    <w:rsid w:val="00C66EC2"/>
    <w:rsid w:val="00C75BE7"/>
    <w:rsid w:val="00C77DD3"/>
    <w:rsid w:val="00C806E1"/>
    <w:rsid w:val="00C83CED"/>
    <w:rsid w:val="00C90C56"/>
    <w:rsid w:val="00CA296E"/>
    <w:rsid w:val="00CB235B"/>
    <w:rsid w:val="00CC1032"/>
    <w:rsid w:val="00CC1AB4"/>
    <w:rsid w:val="00CE77A2"/>
    <w:rsid w:val="00CF3C1F"/>
    <w:rsid w:val="00CF6670"/>
    <w:rsid w:val="00D058D4"/>
    <w:rsid w:val="00D20F71"/>
    <w:rsid w:val="00D30EB2"/>
    <w:rsid w:val="00D40337"/>
    <w:rsid w:val="00D51C6D"/>
    <w:rsid w:val="00D7528E"/>
    <w:rsid w:val="00D76BDB"/>
    <w:rsid w:val="00D92B94"/>
    <w:rsid w:val="00DA3768"/>
    <w:rsid w:val="00DB1D3D"/>
    <w:rsid w:val="00DB41C0"/>
    <w:rsid w:val="00DB7AD3"/>
    <w:rsid w:val="00DC4390"/>
    <w:rsid w:val="00DD1554"/>
    <w:rsid w:val="00E14F99"/>
    <w:rsid w:val="00E20783"/>
    <w:rsid w:val="00E34CD0"/>
    <w:rsid w:val="00E36175"/>
    <w:rsid w:val="00E42BF9"/>
    <w:rsid w:val="00E44B3E"/>
    <w:rsid w:val="00E45531"/>
    <w:rsid w:val="00E46DCB"/>
    <w:rsid w:val="00E51421"/>
    <w:rsid w:val="00E607A7"/>
    <w:rsid w:val="00E6648D"/>
    <w:rsid w:val="00E73E53"/>
    <w:rsid w:val="00E81DD3"/>
    <w:rsid w:val="00E83F5B"/>
    <w:rsid w:val="00E84CB0"/>
    <w:rsid w:val="00EA4C5E"/>
    <w:rsid w:val="00EE7793"/>
    <w:rsid w:val="00F168D4"/>
    <w:rsid w:val="00F206C7"/>
    <w:rsid w:val="00F22371"/>
    <w:rsid w:val="00F3189F"/>
    <w:rsid w:val="00F37A8B"/>
    <w:rsid w:val="00F45859"/>
    <w:rsid w:val="00F542DE"/>
    <w:rsid w:val="00F570A8"/>
    <w:rsid w:val="00F95E9B"/>
    <w:rsid w:val="00F97711"/>
    <w:rsid w:val="00FA6374"/>
    <w:rsid w:val="00FB50BC"/>
    <w:rsid w:val="00FC4ABB"/>
    <w:rsid w:val="00FE0716"/>
    <w:rsid w:val="00FF2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C6CA93-6ED0-461D-9126-91BD1951C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581E5D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DB4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B41C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04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Default">
    <w:name w:val="Default"/>
    <w:rsid w:val="00B6228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lrutenett">
    <w:name w:val="Table Grid"/>
    <w:basedOn w:val="Vanligtabell"/>
    <w:uiPriority w:val="59"/>
    <w:rsid w:val="00C52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AB66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B66B3"/>
  </w:style>
  <w:style w:type="paragraph" w:styleId="Bunntekst">
    <w:name w:val="footer"/>
    <w:basedOn w:val="Normal"/>
    <w:link w:val="BunntekstTegn"/>
    <w:uiPriority w:val="99"/>
    <w:unhideWhenUsed/>
    <w:rsid w:val="00AB66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B66B3"/>
  </w:style>
  <w:style w:type="paragraph" w:styleId="Bildetekst">
    <w:name w:val="caption"/>
    <w:basedOn w:val="Normal"/>
    <w:next w:val="Normal"/>
    <w:uiPriority w:val="35"/>
    <w:unhideWhenUsed/>
    <w:qFormat/>
    <w:rsid w:val="00A03273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customStyle="1" w:styleId="ms-srch-ellipsis3">
    <w:name w:val="ms-srch-ellipsis3"/>
    <w:basedOn w:val="Standardskriftforavsnitt"/>
    <w:rsid w:val="006773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9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cid:378529b0-c7b2-4dce-a8f3-df319b94f56e@sandnes.kommune.no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C15609-F4E8-40BF-AE7F-6B86F0B85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4</Pages>
  <Words>755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Sandnes Kommune</Company>
  <LinksUpToDate>false</LinksUpToDate>
  <CharactersWithSpaces>4748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Angelsen, Jarle</dc:creator>
  <cp:lastModifiedBy>Sterri, Torbjørn</cp:lastModifiedBy>
  <cp:revision>9</cp:revision>
  <cp:lastPrinted>2015-02-24T10:08:00Z</cp:lastPrinted>
  <dcterms:created xsi:type="dcterms:W3CDTF">2016-06-17T08:36:00Z</dcterms:created>
  <dcterms:modified xsi:type="dcterms:W3CDTF">2016-06-21T17:34:00Z</dcterms:modified>
</cp:coreProperties>
</file>